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jc w:val="left"/>
        <w:rPr>
          <w:rFonts w:hint="eastAsia" w:ascii="黑体" w:hAnsi="黑体" w:eastAsia="黑体"/>
          <w:sz w:val="28"/>
          <w:szCs w:val="24"/>
        </w:rPr>
      </w:pPr>
      <w:r>
        <w:rPr>
          <w:rFonts w:hint="eastAsia" w:ascii="黑体" w:hAnsi="黑体" w:eastAsia="黑体"/>
          <w:sz w:val="28"/>
          <w:szCs w:val="24"/>
        </w:rPr>
        <w:t>附件3</w:t>
      </w:r>
      <w:r>
        <w:rPr>
          <w:rFonts w:ascii="黑体" w:hAnsi="黑体" w:eastAsia="黑体"/>
          <w:sz w:val="28"/>
          <w:szCs w:val="24"/>
        </w:rPr>
        <w:t>.商务印书馆</w:t>
      </w:r>
      <w:r>
        <w:rPr>
          <w:rFonts w:hint="eastAsia" w:ascii="黑体" w:hAnsi="黑体" w:eastAsia="黑体"/>
          <w:sz w:val="28"/>
          <w:szCs w:val="24"/>
        </w:rPr>
        <w:t>已</w:t>
      </w:r>
      <w:r>
        <w:rPr>
          <w:rFonts w:ascii="黑体" w:hAnsi="黑体" w:eastAsia="黑体"/>
          <w:sz w:val="28"/>
          <w:szCs w:val="24"/>
        </w:rPr>
        <w:t>列入中华学术外译项目推荐选题目录图书总汇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Look w:firstRow="1" w:lastRow="0" w:firstColumn="1" w:lastColumn="0" w:noHBand="0" w:noVBand="1" w:val="04A0"/>
      </w:tblPr>
      <w:tblGrid>
        <w:gridCol w:w="5807"/>
        <w:gridCol w:w="2410"/>
      </w:tblGrid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eastAsia="宋体" w:cs="宋体"/>
                <w:b w:val="1"/>
                <w:bCs w:val="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1"/>
                <w:bCs w:val="1"/>
                <w:kern w:val="0"/>
                <w:szCs w:val="21"/>
              </w:rPr>
              <w:t>书  名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b w:val="1"/>
                <w:bCs w:val="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1"/>
                <w:bCs w:val="1"/>
                <w:kern w:val="0"/>
                <w:szCs w:val="21"/>
              </w:rPr>
              <w:t>作  者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东西文化及其哲学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梁漱溟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vAlign w:val="center"/>
            <w:hideMark w:val="1"/>
          </w:tcPr>
          <w:p>
            <w:pPr>
              <w:widowControl w:val="1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知识论(全两册)</w:t>
            </w:r>
          </w:p>
        </w:tc>
        <w:tc>
          <w:tcPr>
            <w:tcW w:w="2410" w:type="dxa"/>
            <w:shd w:val="clear" w:color="auto" w:fill="FFFFFF" w:themeFill="background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金岳霖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中国逻辑研究</w:t>
            </w:r>
          </w:p>
        </w:tc>
        <w:tc>
          <w:tcPr>
            <w:tcW w:w="2410" w:type="dxa"/>
            <w:shd w:val="clear" w:color="auto" w:fill="FFFFFF" w:themeFill="background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孙中原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中国道路与混合所有制经济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厉以宁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中国官僚政治研究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王亚南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中国政治思想史(全两册)</w:t>
            </w:r>
          </w:p>
        </w:tc>
        <w:tc>
          <w:tcPr>
            <w:tcW w:w="2410" w:type="dxa"/>
            <w:shd w:val="clear" w:color="auto" w:fill="FFFFFF" w:themeFill="background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萧公权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代议制度比较研究(修订版)</w:t>
            </w:r>
          </w:p>
        </w:tc>
        <w:tc>
          <w:tcPr>
            <w:tcW w:w="2410" w:type="dxa"/>
            <w:shd w:val="clear" w:color="auto" w:fill="FFFFFF" w:themeFill="background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周叶中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乡土中国</w:t>
            </w:r>
          </w:p>
        </w:tc>
        <w:tc>
          <w:tcPr>
            <w:tcW w:w="2410" w:type="dxa"/>
            <w:shd w:val="clear" w:color="auto" w:fill="FFFFFF" w:themeFill="background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费孝通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生育制度</w:t>
            </w:r>
          </w:p>
        </w:tc>
        <w:tc>
          <w:tcPr>
            <w:tcW w:w="2410" w:type="dxa"/>
            <w:shd w:val="clear" w:color="auto" w:fill="FFFFFF" w:themeFill="background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费孝通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金翼：中国家族制度的社会学研究</w:t>
            </w:r>
          </w:p>
        </w:tc>
        <w:tc>
          <w:tcPr>
            <w:tcW w:w="2410" w:type="dxa"/>
            <w:shd w:val="clear" w:color="auto" w:fill="FFFFFF" w:themeFill="background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林耀华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中国法律与中国社会</w:t>
            </w:r>
          </w:p>
        </w:tc>
        <w:tc>
          <w:tcPr>
            <w:tcW w:w="2410" w:type="dxa"/>
            <w:shd w:val="clear" w:color="auto" w:fill="FFFFFF" w:themeFill="background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瞿同祖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谁之全球化？何种法哲学？——开放性全球化观与中国法律哲学建构论纲</w:t>
            </w:r>
          </w:p>
        </w:tc>
        <w:tc>
          <w:tcPr>
            <w:tcW w:w="2410" w:type="dxa"/>
            <w:shd w:val="clear" w:color="auto" w:fill="FFFFFF" w:themeFill="background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邓正来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中国法学向何处去——建构“中国法律理想图景”时代的论纲（第二版）</w:t>
            </w:r>
          </w:p>
        </w:tc>
        <w:tc>
          <w:tcPr>
            <w:tcW w:w="2410" w:type="dxa"/>
            <w:shd w:val="clear" w:color="auto" w:fill="FFFFFF" w:themeFill="background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邓正来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商人与中国近世社会(修订本)</w:t>
            </w:r>
          </w:p>
        </w:tc>
        <w:tc>
          <w:tcPr>
            <w:tcW w:w="2410" w:type="dxa"/>
            <w:shd w:val="clear" w:color="auto" w:fill="FFFFFF" w:themeFill="background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唐力行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中国封建社会</w:t>
            </w:r>
          </w:p>
        </w:tc>
        <w:tc>
          <w:tcPr>
            <w:tcW w:w="2410" w:type="dxa"/>
            <w:shd w:val="clear" w:color="auto" w:fill="FFFFFF" w:themeFill="background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瞿同祖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十七世纪欧洲与晚明地图交流</w:t>
            </w:r>
          </w:p>
        </w:tc>
        <w:tc>
          <w:tcPr>
            <w:tcW w:w="2410" w:type="dxa"/>
            <w:shd w:val="clear" w:color="auto" w:fill="FFFFFF" w:themeFill="background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郭亮 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东汉的豪族</w:t>
            </w:r>
          </w:p>
        </w:tc>
        <w:tc>
          <w:tcPr>
            <w:tcW w:w="2410" w:type="dxa"/>
            <w:shd w:val="clear" w:color="auto" w:fill="FFFFFF" w:themeFill="background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杨联陞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中国婚姻史</w:t>
            </w:r>
          </w:p>
        </w:tc>
        <w:tc>
          <w:tcPr>
            <w:tcW w:w="2410" w:type="dxa"/>
            <w:shd w:val="clear" w:color="auto" w:fill="FFFFFF" w:themeFill="background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陈顾远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近代唯心论简释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贺麟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中国艺术精神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徐复观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周易经传研究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杨庆中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生态美学导论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曾繁仁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先秦政治思想史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梁启超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中国近百年政治史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李剑农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中国法律在东亚诸国之影响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杨鸿烈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中国法制史概要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陈顾远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瞿同祖论中国法律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瞿同祖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中古北方民族史探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陈琳国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中国道教史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傅勤家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唐诗综论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林庚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唐宋词通论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吴熊和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中国文学批评史(全两册)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郭绍虞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汉语语法分析问题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吕叔湘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汉语语法学（修订本）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邢福义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简明汉语史(修订本) 上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向熹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简明汉语史(修订本) 下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向熹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文字学概要(修订本)平装本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裘锡圭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文字学概要(修订本)精装本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裘锡圭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文字学概要(修订本)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裘锡圭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语法修辞讲话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吕叔湘、朱德熙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历史语言学方法论与汉语方言音韵史个案研究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王洪君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中国语言规划论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李宇明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中国语言规划续论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李宇明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现代汉语(增订本)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北京大学中文系现代汉语教研室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现代汉语词汇学(第3版)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葛本仪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现代汉语词类研究(修订本)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郭锐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中国陶瓷史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方李莉 吴仁敬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中国工艺美术史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田自秉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艺境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宗白华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寻求自然秩序中的和谐——中国传统法律文化研究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梁治平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商人与中国近世社会（修订本）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唐力行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中国道路与简政放权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厉以宁 主编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程志强 副主编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世界是通的——“一带一路”的逻辑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王义桅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中国道路与跨越中等收入陷阱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厉以宁 主编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儒学·书院·社会——社会文化史视野中的书院(修订版)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肖永明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新伦理学原理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王海明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孟子公开课(精装)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牟钟鉴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墨子公开课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李守信、邵长婕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稷下学公开课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王志民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南沙群岛主权法理研究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杨翠柏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“一带一路”：引领包容性全球化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刘卫东 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中国俗文学史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郑振铎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《史记》与中国文学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张新科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汉语外来词（增订本）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史有为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实用现代汉语语法(增订本)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刘月华、潘文娱、故韡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实用现代汉语语法(第三版)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刘月华、潘文娱、故韡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语言：人类最后的家园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钱冠连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哲学起步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邓晓芒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改革大道行思录——吴敬琏近文选(2013—2017)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吴敬琏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诗的八堂课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江弱水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墨学大辞典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孙中原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自然和人：近代中国两个观念的谱系探微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王中江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中国叙事学(增订本)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杨义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《史记》与中国文学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张新科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新加坡华语语法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陆俭明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汉语复句研究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邢福义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汉语复句研究(中华当代学术著作辑要)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邢福义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近代汉语研究新论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江蓝生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名词和动词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沈家煊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汉字构形学导论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王宁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中国文化产业40年回顾与展望（1978—2018）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范周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法蕴漂移——《心经》的哲学、艺术与文学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李森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商务印书馆“中华学术经典”外译工程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费孝通、冯友兰等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中国古代语言学史(第4版)</w:t>
            </w:r>
          </w:p>
        </w:tc>
        <w:tc>
          <w:tcPr>
            <w:tcW w:w="2410" w:type="dxa"/>
            <w:shd w:val="clear" w:color="auto" w:fill="FFFFFF" w:themeFill="background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何九盈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中国经济原论</w:t>
            </w:r>
          </w:p>
        </w:tc>
        <w:tc>
          <w:tcPr>
            <w:tcW w:w="2410" w:type="dxa"/>
            <w:shd w:val="clear" w:color="auto" w:fill="FFFFFF" w:themeFill="background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王亚南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文化与人生</w:t>
            </w:r>
          </w:p>
        </w:tc>
        <w:tc>
          <w:tcPr>
            <w:tcW w:w="2410" w:type="dxa"/>
            <w:shd w:val="clear" w:color="auto" w:fill="FFFFFF" w:themeFill="background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贺麟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东西文化及其哲学</w:t>
            </w:r>
          </w:p>
        </w:tc>
        <w:tc>
          <w:tcPr>
            <w:tcW w:w="2410" w:type="dxa"/>
            <w:shd w:val="clear" w:color="auto" w:fill="FFFFFF" w:themeFill="background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梁漱溟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中国法学史纲</w:t>
            </w:r>
          </w:p>
        </w:tc>
        <w:tc>
          <w:tcPr>
            <w:tcW w:w="2410" w:type="dxa"/>
            <w:shd w:val="clear" w:color="auto" w:fill="FFFFFF" w:themeFill="background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何勤华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梁启超论中国法制史</w:t>
            </w:r>
          </w:p>
        </w:tc>
        <w:tc>
          <w:tcPr>
            <w:tcW w:w="2410" w:type="dxa"/>
            <w:shd w:val="clear" w:color="auto" w:fill="FFFFFF" w:themeFill="background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梁启超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中国法律与中国社会</w:t>
            </w:r>
          </w:p>
        </w:tc>
        <w:tc>
          <w:tcPr>
            <w:tcW w:w="2410" w:type="dxa"/>
            <w:shd w:val="clear" w:color="auto" w:fill="FFFFFF" w:themeFill="background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瞿同祖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儒家法思想通论(修订本)</w:t>
            </w:r>
          </w:p>
        </w:tc>
        <w:tc>
          <w:tcPr>
            <w:tcW w:w="2410" w:type="dxa"/>
            <w:shd w:val="clear" w:color="auto" w:fill="FFFFFF" w:themeFill="background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俞荣根</w:t>
            </w:r>
          </w:p>
        </w:tc>
      </w:tr>
      <w:tr>
        <w:trPr>
          <w:trHeight w:val="270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后乡土中国</w:t>
            </w:r>
          </w:p>
        </w:tc>
        <w:tc>
          <w:tcPr>
            <w:tcW w:w="2410" w:type="dxa"/>
            <w:shd w:val="clear" w:color="auto" w:fill="FFFFFF" w:themeFill="background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陆益龙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朱熹及其后学的历史学考察</w:t>
            </w:r>
          </w:p>
        </w:tc>
        <w:tc>
          <w:tcPr>
            <w:tcW w:w="2410" w:type="dxa"/>
            <w:shd w:val="clear" w:color="auto" w:fill="FFFFFF" w:themeFill="background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陈支平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中国考试制度史</w:t>
            </w:r>
          </w:p>
        </w:tc>
        <w:tc>
          <w:tcPr>
            <w:tcW w:w="2410" w:type="dxa"/>
            <w:shd w:val="clear" w:color="auto" w:fill="FFFFFF" w:themeFill="background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邓嗣禹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中国民间故事史</w:t>
            </w:r>
          </w:p>
        </w:tc>
        <w:tc>
          <w:tcPr>
            <w:tcW w:w="2410" w:type="dxa"/>
            <w:shd w:val="clear" w:color="auto" w:fill="FFFFFF" w:themeFill="background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刘守华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探寻中国趣味：中国古代文学之历史文化思考</w:t>
            </w:r>
          </w:p>
        </w:tc>
        <w:tc>
          <w:tcPr>
            <w:tcW w:w="2410" w:type="dxa"/>
            <w:shd w:val="clear" w:color="auto" w:fill="FFFFFF" w:themeFill="background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郭英德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乐黛云讲比较文学</w:t>
            </w:r>
          </w:p>
        </w:tc>
        <w:tc>
          <w:tcPr>
            <w:tcW w:w="2410" w:type="dxa"/>
            <w:shd w:val="clear" w:color="auto" w:fill="FFFFFF" w:themeFill="background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乐黛云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从敦煌学到域外汉文献研究</w:t>
            </w:r>
          </w:p>
        </w:tc>
        <w:tc>
          <w:tcPr>
            <w:tcW w:w="2410" w:type="dxa"/>
            <w:shd w:val="clear" w:color="auto" w:fill="FFFFFF" w:themeFill="background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王小盾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三国演义：历史的智慧</w:t>
            </w:r>
          </w:p>
        </w:tc>
        <w:tc>
          <w:tcPr>
            <w:tcW w:w="2410" w:type="dxa"/>
            <w:shd w:val="clear" w:color="auto" w:fill="FFFFFF" w:themeFill="background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张国风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《诗经》翻译探微</w:t>
            </w:r>
          </w:p>
        </w:tc>
        <w:tc>
          <w:tcPr>
            <w:tcW w:w="2410" w:type="dxa"/>
            <w:shd w:val="clear" w:color="auto" w:fill="FFFFFF" w:themeFill="background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李玉良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20世纪中国语言学方法论研究</w:t>
            </w:r>
          </w:p>
        </w:tc>
        <w:tc>
          <w:tcPr>
            <w:tcW w:w="2410" w:type="dxa"/>
            <w:shd w:val="clear" w:color="auto" w:fill="FFFFFF" w:themeFill="background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陈保亚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中国语言规划三论</w:t>
            </w:r>
          </w:p>
        </w:tc>
        <w:tc>
          <w:tcPr>
            <w:tcW w:w="2410" w:type="dxa"/>
            <w:shd w:val="clear" w:color="auto" w:fill="FFFFFF" w:themeFill="background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李宇明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翻译论集(修订本)</w:t>
            </w:r>
          </w:p>
        </w:tc>
        <w:tc>
          <w:tcPr>
            <w:tcW w:w="2410" w:type="dxa"/>
            <w:shd w:val="clear" w:color="auto" w:fill="FFFFFF" w:themeFill="background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罗新璋等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汉语语法分析问题</w:t>
            </w:r>
          </w:p>
        </w:tc>
        <w:tc>
          <w:tcPr>
            <w:tcW w:w="2410" w:type="dxa"/>
            <w:shd w:val="clear" w:color="auto" w:fill="FFFFFF" w:themeFill="background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吕叔湘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中国现代语法</w:t>
            </w:r>
          </w:p>
        </w:tc>
        <w:tc>
          <w:tcPr>
            <w:tcW w:w="2410" w:type="dxa"/>
            <w:shd w:val="clear" w:color="auto" w:fill="FFFFFF" w:themeFill="background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王力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语言与国家</w:t>
            </w:r>
          </w:p>
        </w:tc>
        <w:tc>
          <w:tcPr>
            <w:tcW w:w="2410" w:type="dxa"/>
            <w:shd w:val="clear" w:color="auto" w:fill="FFFFFF" w:themeFill="background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赵世举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藏族宗教史之实地研究</w:t>
            </w:r>
          </w:p>
        </w:tc>
        <w:tc>
          <w:tcPr>
            <w:tcW w:w="2410" w:type="dxa"/>
            <w:shd w:val="clear" w:color="auto" w:fill="FFFFFF" w:themeFill="background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李安宅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明清科举与小说</w:t>
            </w:r>
          </w:p>
        </w:tc>
        <w:tc>
          <w:tcPr>
            <w:tcW w:w="2410" w:type="dxa"/>
            <w:shd w:val="clear" w:color="auto" w:fill="FFFFFF" w:themeFill="background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王玉超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《逻辑哲学论》研究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韩林合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论道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金岳霖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与命与仁——原始儒家伦理精神与现代性问题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唐文明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中国道路与经济高质量发展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厉以宁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西欧封建经济形态研究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马克垚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中国扶贫——制度创新与理论演变(1949-2020)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王曙光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法律文明史(第7卷)：中华法系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何勤华等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中国公法史讲义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聂鑫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众声喧哗：明清法律文化的复调叙事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徐忠明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家园的景观与基因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刘沛林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传承与断裂：剧变中的中国社会学与社会学家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陆远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vAlign w:val="center"/>
            <w:hideMark w:val="1"/>
          </w:tcPr>
          <w:p>
            <w:pPr>
              <w:widowControl w:val="1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缺席与断裂：有关失范的社会学研究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渠敬东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平民教育与乡村建设运动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晏阳初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中国乡约制度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杨开道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vAlign w:val="center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重建中国社会学：40位社会学家口述实录(1979—2019)(全两册)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周晓虹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中国文化与中国的兵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雷海宗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中国文化史导论（修订本）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钱穆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延续与断裂——徽州乡村的超稳定结构与社会变迁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唐力行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唐代长安与西域文明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向达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古器物中的古代文化制度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徐中舒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佛教基础三十讲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姚卫群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气候、物候与文学——以文学家生命意识为路径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曾大兴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中华文化的感悟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楼宇烈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超越主谓结构——对言语法和对言格式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沈家煊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语法讲义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朱德熙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旧石器时代之艺术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裴文中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中国鱼文化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陶思炎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工业化与中国工业建设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刘大钧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从古典经济学派到马克思——若干主要学说发展论略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陈岱孙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中华法系研究(增订本）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郝铁川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中国知识产权理论体系研究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吴汉东 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历代刑法考（上下册）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沈家本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法制现代化的理论逻辑（修订版）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公丕祥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当代中国社会学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孙本文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第四种国家的出路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吴景超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南洋华侨与闽粤社会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陈达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村庄的再造——一个超级村庄的变迁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折晓叶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百年衣装——中式服装的谱系与汉服运动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周星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意识——心理学的研究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潘菽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中国哲学史大纲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胡适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进入澄明之境——哲学的新方向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张世英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商周家族形态研究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朱凤瀚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文物精品与文化中国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彭林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中国古代服饰研究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沈从文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中国古代农业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李根蟠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中国学案史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陈祖武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北朝村民的生活世界——朝廷、州县与村里(增订版)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侯旭东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中国南洋交通史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冯承钧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中国景教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朱谦之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文本的内外：现代主体与审美形式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吴晓东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中国韵文史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龙榆生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中国诗学之路——在历史、文化与美学之间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蒋寅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性别与文化——女性词作美感特质之演进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叶嘉莹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唐诗流变论要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葛晓音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文学地图学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郭方云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中国社会语言学（第3版）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郭熙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中国文法要略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吕叔湘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历史语言学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徐通锵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中国古代语言学史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何九盈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词汇化：汉语双音词的衍生和发展(修订本)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董秀芳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不对称和标记论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沈家煊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师范学校与中国的现代化——民族国家的形成与社会转型:1897-1937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丛小平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儿童心理之研究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陈鹤琴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中国艺术精神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徐复观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丝绸之路与西域文化艺术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常任侠</w:t>
            </w:r>
          </w:p>
        </w:tc>
      </w:tr>
      <w:tr>
        <w:trPr>
          <w:trHeight w:val="283"/>
        </w:trPr>
        <w:tc>
          <w:tcPr>
            <w:tcW w:w="5807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东西美术互释考</w:t>
            </w:r>
          </w:p>
        </w:tc>
        <w:tc>
          <w:tcPr>
            <w:tcW w:w="2410" w:type="dxa"/>
            <w:shd w:val="clear" w:color="auto" w:fill="FFFFFF" w:themeFill="background1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邵宏</w:t>
            </w:r>
          </w:p>
        </w:tc>
      </w:tr>
      <w:tr>
        <w:trPr>
          <w:trHeight w:val="282"/>
        </w:trPr>
        <w:tc>
          <w:tcPr>
            <w:tcW w:w="580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海德格尔思想与中国天道</w:t>
            </w:r>
          </w:p>
        </w:tc>
        <w:tc>
          <w:tcPr>
            <w:tcW w:w="2410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张祥龙</w:t>
            </w:r>
          </w:p>
        </w:tc>
      </w:tr>
      <w:tr>
        <w:trPr>
          <w:trHeight w:val="282"/>
        </w:trPr>
        <w:tc>
          <w:tcPr>
            <w:tcW w:w="580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中国道路与中国经济发展70年</w:t>
            </w:r>
          </w:p>
        </w:tc>
        <w:tc>
          <w:tcPr>
            <w:tcW w:w="2410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厉以宁等</w:t>
            </w:r>
          </w:p>
        </w:tc>
      </w:tr>
      <w:tr>
        <w:trPr>
          <w:trHeight w:val="282"/>
        </w:trPr>
        <w:tc>
          <w:tcPr>
            <w:tcW w:w="580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经济史：历史观与方法论</w:t>
            </w:r>
          </w:p>
        </w:tc>
        <w:tc>
          <w:tcPr>
            <w:tcW w:w="2410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吴承明</w:t>
            </w:r>
          </w:p>
        </w:tc>
      </w:tr>
      <w:tr>
        <w:trPr>
          <w:trHeight w:val="282"/>
        </w:trPr>
        <w:tc>
          <w:tcPr>
            <w:tcW w:w="580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中国田制史</w:t>
            </w:r>
          </w:p>
        </w:tc>
        <w:tc>
          <w:tcPr>
            <w:tcW w:w="2410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万国鼎</w:t>
            </w:r>
          </w:p>
        </w:tc>
      </w:tr>
      <w:tr>
        <w:trPr>
          <w:trHeight w:val="282"/>
        </w:trPr>
        <w:tc>
          <w:tcPr>
            <w:tcW w:w="580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央地关系：寓活力于秩序</w:t>
            </w:r>
          </w:p>
        </w:tc>
        <w:tc>
          <w:tcPr>
            <w:tcW w:w="2410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吕冰洋</w:t>
            </w:r>
          </w:p>
        </w:tc>
      </w:tr>
      <w:tr>
        <w:trPr>
          <w:trHeight w:val="282"/>
        </w:trPr>
        <w:tc>
          <w:tcPr>
            <w:tcW w:w="580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江村经济：中国农民的生活(非英文版)</w:t>
            </w:r>
          </w:p>
        </w:tc>
        <w:tc>
          <w:tcPr>
            <w:tcW w:w="2410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费孝通</w:t>
            </w:r>
          </w:p>
        </w:tc>
      </w:tr>
      <w:tr>
        <w:trPr>
          <w:trHeight w:val="282"/>
        </w:trPr>
        <w:tc>
          <w:tcPr>
            <w:tcW w:w="580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大国立法的逻辑</w:t>
            </w:r>
          </w:p>
        </w:tc>
        <w:tc>
          <w:tcPr>
            <w:tcW w:w="2410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封丽霞</w:t>
            </w:r>
          </w:p>
        </w:tc>
      </w:tr>
      <w:tr>
        <w:trPr>
          <w:trHeight w:val="282"/>
        </w:trPr>
        <w:tc>
          <w:tcPr>
            <w:tcW w:w="580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中国婚姻史</w:t>
            </w:r>
          </w:p>
        </w:tc>
        <w:tc>
          <w:tcPr>
            <w:tcW w:w="2410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陈顾远</w:t>
            </w:r>
          </w:p>
        </w:tc>
      </w:tr>
      <w:tr>
        <w:trPr>
          <w:trHeight w:val="282"/>
        </w:trPr>
        <w:tc>
          <w:tcPr>
            <w:tcW w:w="580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中国法律在东亚诸国之影响</w:t>
            </w:r>
          </w:p>
        </w:tc>
        <w:tc>
          <w:tcPr>
            <w:tcW w:w="2410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杨鸿烈</w:t>
            </w:r>
          </w:p>
        </w:tc>
      </w:tr>
      <w:tr>
        <w:trPr>
          <w:trHeight w:val="282"/>
        </w:trPr>
        <w:tc>
          <w:tcPr>
            <w:tcW w:w="580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程序正义理论（第二版）</w:t>
            </w:r>
          </w:p>
        </w:tc>
        <w:tc>
          <w:tcPr>
            <w:tcW w:w="2410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陈瑞华</w:t>
            </w:r>
          </w:p>
        </w:tc>
      </w:tr>
      <w:tr>
        <w:trPr>
          <w:trHeight w:val="282"/>
        </w:trPr>
        <w:tc>
          <w:tcPr>
            <w:tcW w:w="580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刑法的基本立场（修订版）</w:t>
            </w:r>
          </w:p>
        </w:tc>
        <w:tc>
          <w:tcPr>
            <w:tcW w:w="2410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张明楷</w:t>
            </w:r>
          </w:p>
        </w:tc>
      </w:tr>
      <w:tr>
        <w:trPr>
          <w:trHeight w:val="282"/>
        </w:trPr>
        <w:tc>
          <w:tcPr>
            <w:tcW w:w="580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当代中国司法研究</w:t>
            </w:r>
          </w:p>
        </w:tc>
        <w:tc>
          <w:tcPr>
            <w:tcW w:w="2410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顾培东</w:t>
            </w:r>
          </w:p>
        </w:tc>
      </w:tr>
      <w:tr>
        <w:trPr>
          <w:trHeight w:val="282"/>
        </w:trPr>
        <w:tc>
          <w:tcPr>
            <w:tcW w:w="580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理性化及其限制：韦伯思想引论</w:t>
            </w:r>
          </w:p>
        </w:tc>
        <w:tc>
          <w:tcPr>
            <w:tcW w:w="2410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苏国勋</w:t>
            </w:r>
          </w:p>
        </w:tc>
      </w:tr>
      <w:tr>
        <w:trPr>
          <w:trHeight w:val="282"/>
        </w:trPr>
        <w:tc>
          <w:tcPr>
            <w:tcW w:w="580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凉山彝家</w:t>
            </w:r>
          </w:p>
        </w:tc>
        <w:tc>
          <w:tcPr>
            <w:tcW w:w="2410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林耀华</w:t>
            </w:r>
          </w:p>
        </w:tc>
      </w:tr>
      <w:tr>
        <w:trPr>
          <w:trHeight w:val="282"/>
        </w:trPr>
        <w:tc>
          <w:tcPr>
            <w:tcW w:w="580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市场逻辑抑或国家责任：中国社会保障新论</w:t>
            </w:r>
          </w:p>
        </w:tc>
        <w:tc>
          <w:tcPr>
            <w:tcW w:w="2410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韩克庆</w:t>
            </w:r>
          </w:p>
        </w:tc>
      </w:tr>
      <w:tr>
        <w:trPr>
          <w:trHeight w:val="282"/>
        </w:trPr>
        <w:tc>
          <w:tcPr>
            <w:tcW w:w="580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中国人的社会信任</w:t>
            </w:r>
          </w:p>
        </w:tc>
        <w:tc>
          <w:tcPr>
            <w:tcW w:w="2410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翟学伟</w:t>
            </w:r>
          </w:p>
        </w:tc>
      </w:tr>
      <w:tr>
        <w:trPr>
          <w:trHeight w:val="282"/>
        </w:trPr>
        <w:tc>
          <w:tcPr>
            <w:tcW w:w="580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中国教育改造</w:t>
            </w:r>
          </w:p>
        </w:tc>
        <w:tc>
          <w:tcPr>
            <w:tcW w:w="2410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陶行知</w:t>
            </w:r>
          </w:p>
        </w:tc>
      </w:tr>
      <w:tr>
        <w:trPr>
          <w:trHeight w:val="282"/>
        </w:trPr>
        <w:tc>
          <w:tcPr>
            <w:tcW w:w="580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魏晋玄学论稿</w:t>
            </w:r>
          </w:p>
        </w:tc>
        <w:tc>
          <w:tcPr>
            <w:tcW w:w="2410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汤用彤</w:t>
            </w:r>
          </w:p>
        </w:tc>
      </w:tr>
      <w:tr>
        <w:trPr>
          <w:trHeight w:val="282"/>
        </w:trPr>
        <w:tc>
          <w:tcPr>
            <w:tcW w:w="580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邓以蛰论美学与艺术</w:t>
            </w:r>
          </w:p>
        </w:tc>
        <w:tc>
          <w:tcPr>
            <w:tcW w:w="2410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邓以蛰</w:t>
            </w:r>
          </w:p>
        </w:tc>
      </w:tr>
      <w:tr>
        <w:trPr>
          <w:trHeight w:val="282"/>
        </w:trPr>
        <w:tc>
          <w:tcPr>
            <w:tcW w:w="580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美德伦理学：从宋明儒的观点看</w:t>
            </w:r>
          </w:p>
        </w:tc>
        <w:tc>
          <w:tcPr>
            <w:tcW w:w="2410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黄勇</w:t>
            </w:r>
          </w:p>
        </w:tc>
      </w:tr>
      <w:tr>
        <w:trPr>
          <w:trHeight w:val="282"/>
        </w:trPr>
        <w:tc>
          <w:tcPr>
            <w:tcW w:w="580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台湾通史</w:t>
            </w:r>
          </w:p>
        </w:tc>
        <w:tc>
          <w:tcPr>
            <w:tcW w:w="2410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连横</w:t>
            </w:r>
          </w:p>
        </w:tc>
      </w:tr>
      <w:tr>
        <w:trPr>
          <w:trHeight w:val="282"/>
        </w:trPr>
        <w:tc>
          <w:tcPr>
            <w:tcW w:w="580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中西文明十九讲</w:t>
            </w:r>
          </w:p>
        </w:tc>
        <w:tc>
          <w:tcPr>
            <w:tcW w:w="2410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侯建新</w:t>
            </w:r>
          </w:p>
        </w:tc>
      </w:tr>
      <w:tr>
        <w:trPr>
          <w:trHeight w:val="282"/>
        </w:trPr>
        <w:tc>
          <w:tcPr>
            <w:tcW w:w="580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清代嘉道财政与社会</w:t>
            </w:r>
          </w:p>
        </w:tc>
        <w:tc>
          <w:tcPr>
            <w:tcW w:w="2410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倪玉平</w:t>
            </w:r>
          </w:p>
        </w:tc>
      </w:tr>
      <w:tr>
        <w:trPr>
          <w:trHeight w:val="282"/>
        </w:trPr>
        <w:tc>
          <w:tcPr>
            <w:tcW w:w="580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中国数学史</w:t>
            </w:r>
          </w:p>
        </w:tc>
        <w:tc>
          <w:tcPr>
            <w:tcW w:w="2410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钱宝琮</w:t>
            </w:r>
          </w:p>
        </w:tc>
      </w:tr>
      <w:tr>
        <w:trPr>
          <w:trHeight w:val="282"/>
        </w:trPr>
        <w:tc>
          <w:tcPr>
            <w:tcW w:w="580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古代中国文化讲义</w:t>
            </w:r>
          </w:p>
        </w:tc>
        <w:tc>
          <w:tcPr>
            <w:tcW w:w="2410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葛兆光</w:t>
            </w:r>
          </w:p>
        </w:tc>
      </w:tr>
      <w:tr>
        <w:trPr>
          <w:trHeight w:val="282"/>
        </w:trPr>
        <w:tc>
          <w:tcPr>
            <w:tcW w:w="580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革命的形成</w:t>
            </w:r>
          </w:p>
        </w:tc>
        <w:tc>
          <w:tcPr>
            <w:tcW w:w="2410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罗志田</w:t>
            </w:r>
          </w:p>
        </w:tc>
      </w:tr>
      <w:tr>
        <w:trPr>
          <w:trHeight w:val="282"/>
        </w:trPr>
        <w:tc>
          <w:tcPr>
            <w:tcW w:w="580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多视角看江南经济史</w:t>
            </w:r>
          </w:p>
        </w:tc>
        <w:tc>
          <w:tcPr>
            <w:tcW w:w="2410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李伯重</w:t>
            </w:r>
          </w:p>
        </w:tc>
      </w:tr>
      <w:tr>
        <w:trPr>
          <w:trHeight w:val="282"/>
        </w:trPr>
        <w:tc>
          <w:tcPr>
            <w:tcW w:w="580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春秋战国的社会变迁</w:t>
            </w:r>
          </w:p>
        </w:tc>
        <w:tc>
          <w:tcPr>
            <w:tcW w:w="2410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晁福林</w:t>
            </w:r>
          </w:p>
        </w:tc>
      </w:tr>
      <w:tr>
        <w:trPr>
          <w:trHeight w:val="282"/>
        </w:trPr>
        <w:tc>
          <w:tcPr>
            <w:tcW w:w="580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中国古史的传说时代</w:t>
            </w:r>
          </w:p>
        </w:tc>
        <w:tc>
          <w:tcPr>
            <w:tcW w:w="2410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徐旭生</w:t>
            </w:r>
          </w:p>
        </w:tc>
      </w:tr>
      <w:tr>
        <w:trPr>
          <w:trHeight w:val="282"/>
        </w:trPr>
        <w:tc>
          <w:tcPr>
            <w:tcW w:w="580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道教史</w:t>
            </w:r>
          </w:p>
        </w:tc>
        <w:tc>
          <w:tcPr>
            <w:tcW w:w="2410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许地山</w:t>
            </w:r>
          </w:p>
        </w:tc>
      </w:tr>
      <w:tr>
        <w:trPr>
          <w:trHeight w:val="282"/>
        </w:trPr>
        <w:tc>
          <w:tcPr>
            <w:tcW w:w="580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古代中国与世界</w:t>
            </w:r>
          </w:p>
        </w:tc>
        <w:tc>
          <w:tcPr>
            <w:tcW w:w="2410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刘家和</w:t>
            </w:r>
          </w:p>
        </w:tc>
      </w:tr>
      <w:tr>
        <w:trPr>
          <w:trHeight w:val="282"/>
        </w:trPr>
        <w:tc>
          <w:tcPr>
            <w:tcW w:w="580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中国文学批评史</w:t>
            </w:r>
          </w:p>
        </w:tc>
        <w:tc>
          <w:tcPr>
            <w:tcW w:w="2410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郭绍虞</w:t>
            </w:r>
          </w:p>
        </w:tc>
      </w:tr>
      <w:tr>
        <w:trPr>
          <w:trHeight w:val="282"/>
        </w:trPr>
        <w:tc>
          <w:tcPr>
            <w:tcW w:w="580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中古文学史论</w:t>
            </w:r>
          </w:p>
        </w:tc>
        <w:tc>
          <w:tcPr>
            <w:tcW w:w="2410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王瑶</w:t>
            </w:r>
          </w:p>
        </w:tc>
      </w:tr>
      <w:tr>
        <w:trPr>
          <w:trHeight w:val="282"/>
        </w:trPr>
        <w:tc>
          <w:tcPr>
            <w:tcW w:w="580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中国小说史略</w:t>
            </w:r>
          </w:p>
        </w:tc>
        <w:tc>
          <w:tcPr>
            <w:tcW w:w="2410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鲁迅</w:t>
            </w:r>
          </w:p>
        </w:tc>
      </w:tr>
      <w:tr>
        <w:trPr>
          <w:trHeight w:val="282"/>
        </w:trPr>
        <w:tc>
          <w:tcPr>
            <w:tcW w:w="580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红楼梦辨</w:t>
            </w:r>
          </w:p>
        </w:tc>
        <w:tc>
          <w:tcPr>
            <w:tcW w:w="2410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俞平伯</w:t>
            </w:r>
          </w:p>
        </w:tc>
      </w:tr>
      <w:tr>
        <w:trPr>
          <w:trHeight w:val="282"/>
        </w:trPr>
        <w:tc>
          <w:tcPr>
            <w:tcW w:w="580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弱德之美：谈词的美感特质</w:t>
            </w:r>
          </w:p>
        </w:tc>
        <w:tc>
          <w:tcPr>
            <w:tcW w:w="2410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叶嘉莹</w:t>
            </w:r>
          </w:p>
        </w:tc>
      </w:tr>
      <w:tr>
        <w:trPr>
          <w:trHeight w:val="282"/>
        </w:trPr>
        <w:tc>
          <w:tcPr>
            <w:tcW w:w="580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有声的中国: 演说的魅力及其可能性</w:t>
            </w:r>
          </w:p>
        </w:tc>
        <w:tc>
          <w:tcPr>
            <w:tcW w:w="2410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陈平原</w:t>
            </w:r>
          </w:p>
        </w:tc>
      </w:tr>
      <w:tr>
        <w:trPr>
          <w:trHeight w:val="282"/>
        </w:trPr>
        <w:tc>
          <w:tcPr>
            <w:tcW w:w="580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走过田野：一位方言学者的田野调查笔记</w:t>
            </w:r>
          </w:p>
        </w:tc>
        <w:tc>
          <w:tcPr>
            <w:tcW w:w="2410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曹志耘</w:t>
            </w:r>
          </w:p>
        </w:tc>
      </w:tr>
      <w:tr>
        <w:trPr>
          <w:trHeight w:val="282"/>
        </w:trPr>
        <w:tc>
          <w:tcPr>
            <w:tcW w:w="580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古汉语词汇纲要</w:t>
            </w:r>
          </w:p>
        </w:tc>
        <w:tc>
          <w:tcPr>
            <w:tcW w:w="2410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蒋绍愚</w:t>
            </w:r>
          </w:p>
        </w:tc>
      </w:tr>
      <w:tr>
        <w:trPr>
          <w:trHeight w:val="282"/>
        </w:trPr>
        <w:tc>
          <w:tcPr>
            <w:tcW w:w="580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现代汉字学纲要（第3版）</w:t>
            </w:r>
          </w:p>
        </w:tc>
        <w:tc>
          <w:tcPr>
            <w:tcW w:w="2410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苏培成</w:t>
            </w:r>
          </w:p>
        </w:tc>
      </w:tr>
      <w:tr>
        <w:trPr>
          <w:trHeight w:val="282"/>
        </w:trPr>
        <w:tc>
          <w:tcPr>
            <w:tcW w:w="580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认知与汉语语法研究</w:t>
            </w:r>
          </w:p>
        </w:tc>
        <w:tc>
          <w:tcPr>
            <w:tcW w:w="2410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沈家煊</w:t>
            </w:r>
          </w:p>
        </w:tc>
      </w:tr>
      <w:tr>
        <w:trPr>
          <w:trHeight w:val="282"/>
        </w:trPr>
        <w:tc>
          <w:tcPr>
            <w:tcW w:w="580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语言规划研究</w:t>
            </w:r>
          </w:p>
        </w:tc>
        <w:tc>
          <w:tcPr>
            <w:tcW w:w="2410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陈章太</w:t>
            </w:r>
          </w:p>
        </w:tc>
      </w:tr>
      <w:tr>
        <w:trPr>
          <w:trHeight w:val="282"/>
        </w:trPr>
        <w:tc>
          <w:tcPr>
            <w:tcW w:w="580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中国绘画史</w:t>
            </w:r>
          </w:p>
        </w:tc>
        <w:tc>
          <w:tcPr>
            <w:tcW w:w="2410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潘天寿</w:t>
            </w:r>
          </w:p>
        </w:tc>
      </w:tr>
      <w:tr>
        <w:trPr>
          <w:trHeight w:val="282"/>
        </w:trPr>
        <w:tc>
          <w:tcPr>
            <w:tcW w:w="5807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中国风骨：启功谈书论画</w:t>
            </w:r>
          </w:p>
        </w:tc>
        <w:tc>
          <w:tcPr>
            <w:tcW w:w="2410" w:type="dxa"/>
            <w:noWrap w:val="1"/>
            <w:vAlign w:val="bottom"/>
            <w:hideMark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启功</w:t>
            </w:r>
          </w:p>
        </w:tc>
      </w:tr>
      <w:tr>
        <w:trPr>
          <w:trHeight w:val="282"/>
        </w:trPr>
        <w:tc>
          <w:tcPr>
            <w:tcW w:w="5807" w:type="dxa"/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百年中国共产党与马克思主义中国化时代化</w:t>
            </w:r>
          </w:p>
        </w:tc>
        <w:tc>
          <w:tcPr>
            <w:tcW w:w="2410" w:type="dxa"/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王伟光</w:t>
            </w:r>
          </w:p>
        </w:tc>
      </w:tr>
      <w:tr>
        <w:trPr>
          <w:trHeight w:val="282"/>
        </w:trPr>
        <w:tc>
          <w:tcPr>
            <w:tcW w:w="5807" w:type="dxa"/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义的谱系：中国古代的正义与公共传统</w:t>
            </w:r>
          </w:p>
        </w:tc>
        <w:tc>
          <w:tcPr>
            <w:tcW w:w="2410" w:type="dxa"/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陈乔见</w:t>
            </w:r>
          </w:p>
        </w:tc>
      </w:tr>
      <w:tr>
        <w:trPr>
          <w:trHeight w:val="282"/>
        </w:trPr>
        <w:tc>
          <w:tcPr>
            <w:tcW w:w="5807" w:type="dxa"/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经济转轨理论大纲</w:t>
            </w:r>
          </w:p>
        </w:tc>
        <w:tc>
          <w:tcPr>
            <w:tcW w:w="2410" w:type="dxa"/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吕炜</w:t>
            </w:r>
          </w:p>
        </w:tc>
      </w:tr>
      <w:tr>
        <w:trPr>
          <w:trHeight w:val="282"/>
        </w:trPr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社会主义价格理论与价格改革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张卓元</w:t>
            </w:r>
          </w:p>
        </w:tc>
      </w:tr>
      <w:tr>
        <w:trPr>
          <w:trHeight w:val="282"/>
        </w:trPr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新经济学大纲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沈志远</w:t>
            </w:r>
          </w:p>
        </w:tc>
      </w:tr>
      <w:tr>
        <w:trPr>
          <w:trHeight w:val="282"/>
        </w:trPr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增长之源：中国中长期经济增长动力研究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盛来运等</w:t>
            </w:r>
          </w:p>
        </w:tc>
      </w:tr>
      <w:tr>
        <w:trPr>
          <w:trHeight w:val="282"/>
        </w:trPr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中国法律思想史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杨鸿烈</w:t>
            </w:r>
          </w:p>
        </w:tc>
      </w:tr>
      <w:tr>
        <w:trPr>
          <w:trHeight w:val="282"/>
        </w:trPr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程序正义理论（第二版）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陈瑞华</w:t>
            </w:r>
          </w:p>
        </w:tc>
      </w:tr>
      <w:tr>
        <w:trPr>
          <w:trHeight w:val="282"/>
        </w:trPr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现代财税体制理论大纲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高培勇</w:t>
            </w:r>
          </w:p>
        </w:tc>
      </w:tr>
      <w:tr>
        <w:trPr>
          <w:trHeight w:val="282"/>
        </w:trPr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凉山彝家的巨变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林耀华</w:t>
            </w:r>
          </w:p>
        </w:tc>
      </w:tr>
      <w:tr>
        <w:trPr>
          <w:trHeight w:val="282"/>
        </w:trPr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生熟有度：汉人社会及文化的一项结构主义人类学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周星</w:t>
            </w:r>
          </w:p>
        </w:tc>
      </w:tr>
      <w:tr>
        <w:trPr>
          <w:trHeight w:val="282"/>
        </w:trPr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文化自觉与社会科学的中国化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周晓虹</w:t>
            </w:r>
          </w:p>
        </w:tc>
      </w:tr>
      <w:tr>
        <w:trPr>
          <w:trHeight w:val="282"/>
        </w:trPr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中国乡土建筑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陈志华</w:t>
            </w:r>
          </w:p>
        </w:tc>
      </w:tr>
      <w:tr>
        <w:trPr>
          <w:trHeight w:val="282"/>
        </w:trPr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王学与中晚明士人心态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左东岭</w:t>
            </w:r>
          </w:p>
        </w:tc>
      </w:tr>
      <w:tr>
        <w:trPr>
          <w:trHeight w:val="282"/>
        </w:trPr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中国经典十种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葛兆光</w:t>
            </w:r>
          </w:p>
        </w:tc>
      </w:tr>
      <w:tr>
        <w:trPr>
          <w:trHeight w:val="282"/>
        </w:trPr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人类世的哲学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孙周兴</w:t>
            </w:r>
          </w:p>
        </w:tc>
      </w:tr>
      <w:tr>
        <w:trPr>
          <w:trHeight w:val="282"/>
        </w:trPr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国故论衡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章太炎</w:t>
            </w:r>
          </w:p>
        </w:tc>
      </w:tr>
      <w:tr>
        <w:trPr>
          <w:trHeight w:val="282"/>
        </w:trPr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史学、经学与思想：在世界史背景下对于中国古代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刘家和</w:t>
            </w:r>
          </w:p>
        </w:tc>
      </w:tr>
      <w:tr>
        <w:trPr>
          <w:trHeight w:val="282"/>
        </w:trPr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国史大纲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钱穆</w:t>
            </w:r>
          </w:p>
        </w:tc>
      </w:tr>
      <w:tr>
        <w:trPr>
          <w:trHeight w:val="282"/>
        </w:trPr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江河行地：近代长江中游的船民与木帆船航运业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陈瑶</w:t>
            </w:r>
          </w:p>
        </w:tc>
      </w:tr>
      <w:tr>
        <w:trPr>
          <w:trHeight w:val="282"/>
        </w:trPr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越在外服：殷商西周时期的邦伯研究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王坤鹏</w:t>
            </w:r>
          </w:p>
        </w:tc>
      </w:tr>
      <w:tr>
        <w:trPr>
          <w:trHeight w:val="282"/>
        </w:trPr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文书之力：唐代奏敕研究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郭桂坤</w:t>
            </w:r>
          </w:p>
        </w:tc>
      </w:tr>
      <w:tr>
        <w:trPr>
          <w:trHeight w:val="282"/>
        </w:trPr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变局与新局：伦敦中国艺术国际展览会始末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徐婉玲</w:t>
            </w:r>
          </w:p>
        </w:tc>
      </w:tr>
      <w:tr>
        <w:trPr>
          <w:trHeight w:val="282"/>
        </w:trPr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宋代朝贡体系研究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黄纯艳</w:t>
            </w:r>
          </w:p>
        </w:tc>
      </w:tr>
      <w:tr>
        <w:trPr>
          <w:trHeight w:val="282"/>
        </w:trPr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诗言志辨 经典常谈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朱自清</w:t>
            </w:r>
          </w:p>
        </w:tc>
      </w:tr>
      <w:tr>
        <w:trPr>
          <w:trHeight w:val="282"/>
        </w:trPr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唐传奇新探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卞孝萱</w:t>
            </w:r>
          </w:p>
        </w:tc>
      </w:tr>
      <w:tr>
        <w:trPr>
          <w:trHeight w:val="282"/>
        </w:trPr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事象与事境：中国古典诗歌叙事传统研究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周剑之</w:t>
            </w:r>
          </w:p>
        </w:tc>
      </w:tr>
      <w:tr>
        <w:trPr>
          <w:trHeight w:val="282"/>
        </w:trPr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“劳动”的诗学：解放区的文艺生产与形式实践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路杨</w:t>
            </w:r>
          </w:p>
        </w:tc>
      </w:tr>
      <w:tr>
        <w:trPr>
          <w:trHeight w:val="282"/>
        </w:trPr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宋元明讲唱文学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叶德均</w:t>
            </w:r>
          </w:p>
        </w:tc>
      </w:tr>
      <w:tr>
        <w:trPr>
          <w:trHeight w:val="282"/>
        </w:trPr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跨文化研究：以中国形象为方法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周宁</w:t>
            </w:r>
          </w:p>
        </w:tc>
      </w:tr>
      <w:tr>
        <w:trPr>
          <w:trHeight w:val="282"/>
        </w:trPr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汉字文化学（第2版）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何九盈</w:t>
            </w:r>
          </w:p>
        </w:tc>
      </w:tr>
      <w:tr>
        <w:trPr>
          <w:trHeight w:val="282"/>
        </w:trPr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话说汉语词类问题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陆俭明</w:t>
            </w:r>
          </w:p>
        </w:tc>
      </w:tr>
      <w:tr>
        <w:trPr>
          <w:trHeight w:val="282"/>
        </w:trPr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汉语修辞学（第四版）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王希杰</w:t>
            </w:r>
          </w:p>
        </w:tc>
      </w:tr>
      <w:tr>
        <w:trPr>
          <w:trHeight w:val="282"/>
        </w:trPr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中国语文现代化百年记事：1892-2013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费锦昌</w:t>
            </w:r>
          </w:p>
        </w:tc>
      </w:tr>
      <w:tr>
        <w:trPr>
          <w:trHeight w:val="282"/>
        </w:trPr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中国古典美学风骨论（修订本）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汪涌豪</w:t>
            </w:r>
          </w:p>
        </w:tc>
      </w:tr>
      <w:tr>
        <w:trPr>
          <w:trHeight w:val="282"/>
        </w:trPr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中国戏剧史长编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周贻白</w:t>
            </w:r>
          </w:p>
        </w:tc>
      </w:tr>
      <w:tr>
        <w:trPr>
          <w:trHeight w:val="282"/>
        </w:trPr>
        <w:tc>
          <w:tcPr>
            <w:tcW w:w="5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隐喻与视觉：艺术史跨语境研究下的中国书画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</w:tcPr>
          <w:p>
            <w:pPr>
              <w:widowControl w:val="1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王菡薇</w:t>
            </w:r>
          </w:p>
        </w:tc>
      </w:tr>
    </w:tbl>
    <w:p>
      <w:pPr>
        <w:rPr>
          <w:rFonts w:hint="eastAsia" w:ascii="黑体" w:hAnsi="黑体" w:eastAsia="黑体"/>
          <w:sz w:val="28"/>
          <w:szCs w:val="24"/>
        </w:rPr>
      </w:pPr>
    </w:p>
    <w:sectPr w:rsidR="00E06038" w:rsidSect="00854685">
      <w:footerReference r:id="rId6" w:type="default"/>
      <w:pgSz w:w="11906" w:h="16838"/>
      <w:pgMar w:top="1440" w:right="1841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="http://schemas.openxmlformats.org/wordprocessingml/2006/main">
  <w:endnote w:type="continuationSeparator" w:id="0">
    <w:p>
      <w:pPr>
        <w:rPr/>
      </w:pPr>
      <w:r>
        <w:rPr/>
        <w:continuationSeparator/>
      </w:r>
    </w:p>
  </w:endnote>
  <w:endnote w:type="separator" w:id="1">
    <w:p>
      <w:pPr>
        <w:rPr/>
      </w:pPr>
      <w:r>
        <w:rPr/>
        <w:separator/>
      </w:r>
    </w:p>
  </w:endnote>
</w:endnotes>
</file>

<file path=word/fontTable.xml><?xml version="1.0" encoding="utf-8"?>
<w:fonts xmlns:w="http://schemas.openxmlformats.org/wordprocessingml/2006/main">
  <w:font w:name="黑体">
    <w:altName w:val="SimHei"/>
    <w:panose1 w:val="02010609060101010101"/>
    <w:charset w:val="86" w:characterSet="ISO-8859-1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 w:characterSet="ISO-8859-1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 w:characterSet="ISO-8859-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 w:characterSet="ISO-8859-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>
  <w:sdt>
    <w:sdtPr>
      <w:id w:val="-396282761"/>
      <w:docPartObj>
        <w:docPartGallery w:val="Page Numbers (Bottom of Page)"/>
        <w:docPartUnique w:val="1"/>
      </w:docPartObj>
    </w:sdtPr>
    <w:sdtContent>
      <w:p>
        <w:pPr>
          <w:pStyle w:val="000007"/>
          <w:jc w:val="center"/>
          <w:rPr/>
        </w:pPr>
        <w:r>
          <w:rPr/>
          <w:fldChar w:fldCharType="begin"/>
        </w:r>
        <w:r>
          <w:rPr/>
          <w:instrText>PAGE   \* MERGEFORMAT</w:instrText>
        </w:r>
        <w:r>
          <w:rPr/>
          <w:fldChar w:fldCharType="separate"/>
        </w:r>
        <w:r>
          <w:rPr>
            <w:rFonts w:hint="eastAsia"/>
            <w:noProof w:val="1"/>
            <w:lang w:val="zh-CN"/>
          </w:rPr>
          <w:t>5</w:t>
        </w:r>
        <w:r>
          <w:rPr/>
          <w:fldChar w:fldCharType="end"/>
        </w:r>
      </w:p>
    </w:sdtContent>
  </w:sdt>
  <w:p>
    <w:pPr>
      <w:pStyle w:val="000007"/>
      <w:rPr/>
    </w:pPr>
  </w:p>
</w:ftr>
</file>

<file path=word/footnotes.xml><?xml version="1.0" encoding="utf-8"?>
<w:footnotes xmlns:w="http://schemas.openxmlformats.org/wordprocessingml/2006/main">
  <w:footnote w:type="continuationSeparator" w:id="0">
    <w:p>
      <w:pPr>
        <w:rPr/>
      </w:pPr>
      <w:r>
        <w:rPr/>
        <w:continuationSeparator/>
      </w:r>
    </w:p>
  </w:footnote>
  <w:footnote w:type="separator" w:id="1">
    <w:p>
      <w:pPr>
        <w:rPr/>
      </w:pPr>
      <w:r>
        <w:rPr/>
        <w:separator/>
      </w:r>
    </w:p>
  </w:footnote>
</w:footnotes>
</file>

<file path=word/settings.xml><?xml version="1.0" encoding="utf-8"?>
<w:settings xmlns:w="http://schemas.openxmlformats.org/wordprocessingml/2006/main">
  <w:zoom w:percent="100"/>
  <w:doNotDisplayPageBoundaries w:val="1"/>
  <w:bordersDoNotSurroundHeader w:val="1"/>
  <w:bordersDoNotSurroundFooter w:val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compatSetting w:name="doNotFlipMirrorIndents" w:uri="http://schemas.microsoft.com/office/word" w:val="1"/>
    <w:compatSetting w:name="compatibilityMode" w:uri="http://schemas.microsoft.com/office/word" w:val="15"/>
    <w:compatSetting w:name="overrideTableStyleFontSizeAndJustification" w:uri="http://schemas.microsoft.com/office/word" w:val="1"/>
    <w:compatSetting w:name="useWord2013TrackBottomHyphenation" w:uri="http://schemas.microsoft.com/office/word" w:val="1"/>
    <w:compatSetting w:name="enableOpenTypeFeatures" w:uri="http://schemas.microsoft.com/office/word" w:val="1"/>
    <w:compatSetting w:name="differentiateMultirowTableHeaders" w:uri="http://schemas.microsoft.com/office/word" w:val="1"/>
  </w:compat>
  <w:rsids>
    <w:rsidRoot w:val="00030D12"/>
    <w:rsid w:val="00030D12"/>
    <w:rsid w:val="00057989"/>
    <w:rsid w:val="00077C81"/>
    <w:rsid w:val="000905D1"/>
    <w:rsid w:val="000A6FCE"/>
    <w:rsid w:val="000B0343"/>
    <w:rsid w:val="000B0749"/>
    <w:rsid w:val="000B161D"/>
    <w:rsid w:val="000D016F"/>
    <w:rsid w:val="00100A23"/>
    <w:rsid w:val="00102B1D"/>
    <w:rsid w:val="00113D08"/>
    <w:rsid w:val="001219C5"/>
    <w:rsid w:val="0012591E"/>
    <w:rsid w:val="00141B27"/>
    <w:rsid w:val="001441DA"/>
    <w:rsid w:val="0016114F"/>
    <w:rsid w:val="001662DC"/>
    <w:rsid w:val="00182FC4"/>
    <w:rsid w:val="001871AD"/>
    <w:rsid w:val="0019736E"/>
    <w:rsid w:val="001E2048"/>
    <w:rsid w:val="001E52EA"/>
    <w:rsid w:val="001E6E78"/>
    <w:rsid w:val="00202C63"/>
    <w:rsid w:val="00227014"/>
    <w:rsid w:val="00247F9A"/>
    <w:rsid w:val="0028284E"/>
    <w:rsid w:val="00296866"/>
    <w:rsid w:val="002B1CC6"/>
    <w:rsid w:val="002C187B"/>
    <w:rsid w:val="002C6A46"/>
    <w:rsid w:val="002E51D2"/>
    <w:rsid w:val="002F683B"/>
    <w:rsid w:val="002F7D7B"/>
    <w:rsid w:val="003325A8"/>
    <w:rsid w:val="00337BE3"/>
    <w:rsid w:val="003679CF"/>
    <w:rsid w:val="00376B5B"/>
    <w:rsid w:val="0038674C"/>
    <w:rsid w:val="00386F3A"/>
    <w:rsid w:val="003A0EB0"/>
    <w:rsid w:val="003F19C0"/>
    <w:rsid w:val="003F1C38"/>
    <w:rsid w:val="0040462D"/>
    <w:rsid w:val="00414AF6"/>
    <w:rsid w:val="0042224F"/>
    <w:rsid w:val="0042726E"/>
    <w:rsid w:val="00463635"/>
    <w:rsid w:val="00466E6B"/>
    <w:rsid w:val="004746D3"/>
    <w:rsid w:val="00477A07"/>
    <w:rsid w:val="00490887"/>
    <w:rsid w:val="004930DC"/>
    <w:rsid w:val="004968E2"/>
    <w:rsid w:val="004A48ED"/>
    <w:rsid w:val="004A5D12"/>
    <w:rsid w:val="005161FD"/>
    <w:rsid w:val="00527085"/>
    <w:rsid w:val="00531937"/>
    <w:rsid w:val="005611CE"/>
    <w:rsid w:val="005623FE"/>
    <w:rsid w:val="00571ADA"/>
    <w:rsid w:val="00590498"/>
    <w:rsid w:val="005B6CD1"/>
    <w:rsid w:val="005D152E"/>
    <w:rsid w:val="005D2856"/>
    <w:rsid w:val="005D2FC5"/>
    <w:rsid w:val="005D5EB5"/>
    <w:rsid w:val="005D6BB7"/>
    <w:rsid w:val="005F01D3"/>
    <w:rsid w:val="00604D94"/>
    <w:rsid w:val="00634F56"/>
    <w:rsid w:val="00673674"/>
    <w:rsid w:val="00682B27"/>
    <w:rsid w:val="00692133"/>
    <w:rsid w:val="006D0F79"/>
    <w:rsid w:val="006D3F6F"/>
    <w:rsid w:val="006E045F"/>
    <w:rsid w:val="006E079C"/>
    <w:rsid w:val="006E30D4"/>
    <w:rsid w:val="006F425E"/>
    <w:rsid w:val="007070B0"/>
    <w:rsid w:val="007422CC"/>
    <w:rsid w:val="00751444"/>
    <w:rsid w:val="00760590"/>
    <w:rsid w:val="00764C91"/>
    <w:rsid w:val="00782443"/>
    <w:rsid w:val="007D5968"/>
    <w:rsid w:val="007E4A20"/>
    <w:rsid w:val="007F0B6F"/>
    <w:rsid w:val="00824404"/>
    <w:rsid w:val="0083560E"/>
    <w:rsid w:val="0084122C"/>
    <w:rsid w:val="00841232"/>
    <w:rsid w:val="008431FB"/>
    <w:rsid w:val="0085056F"/>
    <w:rsid w:val="00854685"/>
    <w:rsid w:val="008715C4"/>
    <w:rsid w:val="00872672"/>
    <w:rsid w:val="00877EB4"/>
    <w:rsid w:val="008A0B6F"/>
    <w:rsid w:val="008D526E"/>
    <w:rsid w:val="00900A53"/>
    <w:rsid w:val="00903E61"/>
    <w:rsid w:val="00903FA0"/>
    <w:rsid w:val="00905BD4"/>
    <w:rsid w:val="00917B8B"/>
    <w:rsid w:val="00930457"/>
    <w:rsid w:val="00942384"/>
    <w:rsid w:val="00950C9B"/>
    <w:rsid w:val="0099779D"/>
    <w:rsid w:val="009C3894"/>
    <w:rsid w:val="009C451E"/>
    <w:rsid w:val="009C6293"/>
    <w:rsid w:val="009F76EA"/>
    <w:rsid w:val="00A060E5"/>
    <w:rsid w:val="00A23090"/>
    <w:rsid w:val="00A4278A"/>
    <w:rsid w:val="00A459D8"/>
    <w:rsid w:val="00A501D8"/>
    <w:rsid w:val="00A7044B"/>
    <w:rsid w:val="00A76469"/>
    <w:rsid w:val="00A831AD"/>
    <w:rsid w:val="00AC3DBC"/>
    <w:rsid w:val="00AD49EF"/>
    <w:rsid w:val="00AE4F44"/>
    <w:rsid w:val="00AE7009"/>
    <w:rsid w:val="00B33C8C"/>
    <w:rsid w:val="00B51DB1"/>
    <w:rsid w:val="00B677EC"/>
    <w:rsid w:val="00B67B72"/>
    <w:rsid w:val="00B84670"/>
    <w:rsid w:val="00B85941"/>
    <w:rsid w:val="00B97697"/>
    <w:rsid w:val="00BC0B0E"/>
    <w:rsid w:val="00BE28FB"/>
    <w:rsid w:val="00C00259"/>
    <w:rsid w:val="00C0713F"/>
    <w:rsid w:val="00C63704"/>
    <w:rsid w:val="00C85164"/>
    <w:rsid w:val="00C86122"/>
    <w:rsid w:val="00C91CE7"/>
    <w:rsid w:val="00CC48A6"/>
    <w:rsid w:val="00CC5C9F"/>
    <w:rsid w:val="00CC7234"/>
    <w:rsid w:val="00CD48B8"/>
    <w:rsid w:val="00D03C2B"/>
    <w:rsid w:val="00D15B39"/>
    <w:rsid w:val="00D17BC3"/>
    <w:rsid w:val="00D35A79"/>
    <w:rsid w:val="00D47524"/>
    <w:rsid w:val="00D50518"/>
    <w:rsid w:val="00D52A74"/>
    <w:rsid w:val="00D723C0"/>
    <w:rsid w:val="00D72D93"/>
    <w:rsid w:val="00D929EF"/>
    <w:rsid w:val="00D949F0"/>
    <w:rsid w:val="00DA0268"/>
    <w:rsid w:val="00DB51E3"/>
    <w:rsid w:val="00DE5002"/>
    <w:rsid w:val="00E06038"/>
    <w:rsid w:val="00E22CFA"/>
    <w:rsid w:val="00E27FFC"/>
    <w:rsid w:val="00E57AF1"/>
    <w:rsid w:val="00E615C1"/>
    <w:rsid w:val="00E673C5"/>
    <w:rsid w:val="00E75120"/>
    <w:rsid w:val="00E94261"/>
    <w:rsid w:val="00EA5286"/>
    <w:rsid w:val="00EC59A2"/>
    <w:rsid w:val="00F04C9E"/>
    <w:rsid w:val="00F52C41"/>
    <w:rsid w:val="00F56820"/>
    <w:rsid w:val="00F60F43"/>
    <w:rsid w:val="00F6635E"/>
    <w:rsid w:val="00F7547C"/>
    <w:rsid w:val="00F8667A"/>
    <w:rsid w:val="00FA4015"/>
    <w:rsid w:val="00FD687E"/>
    <w:rsid w:val="00FF71C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List 2" w:semiHidden="1" w:unhideWhenUsed="1"/>
    <w:lsdException w:name="List Table 7 Colorful Accent 2" w:uiPriority="52"/>
    <w:lsdException w:name="toc 3" w:uiPriority="39" w:semiHidden="1" w:unhideWhenUsed="1"/>
    <w:lsdException w:name="Medium List 2 Accent 3" w:uiPriority="66"/>
    <w:lsdException w:name="HTML Keyboard" w:semiHidden="1" w:unhideWhenUsed="1"/>
    <w:lsdException w:name="Table List 1" w:semiHidden="1" w:unhideWhenUsed="1"/>
    <w:lsdException w:name="List Table 6 Colorful Accent 5" w:uiPriority="51"/>
    <w:lsdException w:name="HTML Definition" w:semiHidden="1" w:unhideWhenUsed="1"/>
    <w:lsdException w:name="Grid Table 1 Light Accent 5" w:uiPriority="46"/>
    <w:lsdException w:name="HTML Acronym" w:semiHidden="1" w:unhideWhenUsed="1"/>
    <w:lsdException w:name="Medium Shading 1" w:uiPriority="63"/>
    <w:lsdException w:name="Medium List 1 Accent 6" w:uiPriority="65"/>
    <w:lsdException w:name="page number" w:semiHidden="1" w:unhideWhenUsed="1"/>
    <w:lsdException w:name="Table Simple 1" w:semiHidden="1" w:unhideWhenUsed="1"/>
    <w:lsdException w:name="Grid Table 2 Accent 4" w:uiPriority="47"/>
    <w:lsdException w:name="Medium Grid 1 Accent 2" w:uiPriority="67"/>
    <w:lsdException w:name="Body Text Indent" w:semiHidden="1" w:unhideWhenUsed="1"/>
    <w:lsdException w:name="header" w:semiHidden="1" w:unhideWhenUsed="1"/>
    <w:lsdException w:name="Light Shading Accent 1" w:uiPriority="60"/>
    <w:lsdException w:name="Colorful List Accent 1" w:uiPriority="72"/>
    <w:lsdException w:name="Body Text First Indent 2" w:semiHidden="1" w:unhideWhenUsed="1"/>
    <w:lsdException w:name="Normal Table" w:semiHidden="1" w:unhideWhenUsed="1"/>
    <w:lsdException w:name="Grid Table 5 Dark Accent 2" w:uiPriority="50"/>
    <w:lsdException w:name="Grid Table 1 Light Accent 4" w:uiPriority="46"/>
    <w:lsdException w:name="Body Text Indent 3" w:semiHidden="1" w:unhideWhenUsed="1"/>
    <w:lsdException w:name="Table Grid" w:uiPriority="59"/>
    <w:lsdException w:name="Medium Grid 2 Accent 1" w:uiPriority="68"/>
    <w:lsdException w:name="Light Grid Accent 5" w:uiPriority="62"/>
    <w:lsdException w:name="index 9" w:semiHidden="1" w:unhideWhenUsed="1"/>
    <w:lsdException w:name="Grid Table 1 Light Accent 6" w:uiPriority="46"/>
    <w:lsdException w:name="Table Grid 5" w:semiHidden="1" w:unhideWhenUsed="1"/>
    <w:lsdException w:name="toc 2" w:uiPriority="39" w:semiHidden="1" w:unhideWhenUsed="1"/>
    <w:lsdException w:name="Grid Table 7 Colorful Accent 3" w:uiPriority="52"/>
    <w:lsdException w:name="Unresolved Mention" w:semiHidden="1" w:unhideWhenUsed="1"/>
    <w:lsdException w:name="heading 9" w:uiPriority="9" w:semiHidden="1" w:unhideWhenUsed="1" w:qFormat="1"/>
    <w:lsdException w:name="Title" w:uiPriority="10" w:qFormat="1"/>
    <w:lsdException w:name="Grid Table 2 Accent 3" w:uiPriority="47"/>
    <w:lsdException w:name="Grid Table 2" w:uiPriority="47"/>
    <w:lsdException w:name="Medium Grid 3" w:uiPriority="69"/>
    <w:lsdException w:name="Grid Table 1 Light Accent 3" w:uiPriority="46"/>
    <w:lsdException w:name="Grid Table 5 Dark Accent 5" w:uiPriority="50"/>
    <w:lsdException w:name="toc 1" w:uiPriority="39" w:semiHidden="1" w:unhideWhenUsed="1"/>
    <w:lsdException w:name="index 1" w:semiHidden="1" w:unhideWhenUsed="1"/>
    <w:lsdException w:name="Grid Table 4 Accent 5" w:uiPriority="49"/>
    <w:lsdException w:name="Grid Table 3 Accent 1" w:uiPriority="48"/>
    <w:lsdException w:name="Grid Table 5 Dark Accent 6" w:uiPriority="50"/>
    <w:lsdException w:name="Hashtag" w:semiHidden="1" w:unhideWhenUsed="1"/>
    <w:lsdException w:name="Table List 3" w:semiHidden="1" w:unhideWhenUsed="1"/>
    <w:lsdException w:name="envelope return" w:semiHidden="1" w:unhideWhenUsed="1"/>
    <w:lsdException w:name="Grid Table 5 Dark Accent 3" w:uiPriority="50"/>
    <w:lsdException w:name="List Table 7 Colorful Accent 4" w:uiPriority="52"/>
    <w:lsdException w:name="Medium Shading 1 Accent 6" w:uiPriority="63"/>
    <w:lsdException w:name="Medium Grid 3 Accent 3" w:uiPriority="69"/>
    <w:lsdException w:name="Grid Table 1 Light" w:uiPriority="46"/>
    <w:lsdException w:name="List Table 3 Accent 1" w:uiPriority="48"/>
    <w:lsdException w:name="Light List Accent 5" w:uiPriority="61"/>
    <w:lsdException w:name="Colorful List Accent 3" w:uiPriority="72"/>
    <w:lsdException w:name="List Bullet" w:semiHidden="1" w:unhideWhenUsed="1"/>
    <w:lsdException w:name="Body Text" w:semiHidden="1" w:unhideWhenUsed="1"/>
    <w:lsdException w:name="Body Text First Indent" w:semiHidden="1" w:unhideWhenUsed="1"/>
    <w:lsdException w:name="HTML Bottom of Form" w:semiHidden="1" w:unhideWhenUsed="1"/>
    <w:lsdException w:name="List Table 3 Accent 6" w:uiPriority="48"/>
    <w:lsdException w:name="Medium Grid 3 Accent 5" w:uiPriority="69"/>
    <w:lsdException w:name="List Table 4 Accent 1" w:uiPriority="49"/>
    <w:lsdException w:name="List Table 6 Colorful Accent 6" w:uiPriority="51"/>
    <w:lsdException w:name="List Table 1 Light Accent 4" w:uiPriority="46"/>
    <w:lsdException w:name="Medium Grid 1" w:uiPriority="67"/>
    <w:lsdException w:name="Grid Table 7 Colorful Accent 2" w:uiPriority="52"/>
    <w:lsdException w:name="Outline List 2" w:semiHidden="1" w:unhideWhenUsed="1"/>
    <w:lsdException w:name="Outline List 3" w:semiHidden="1" w:unhideWhenUsed="1"/>
    <w:lsdException w:name="Medium Shading 2" w:uiPriority="64"/>
    <w:lsdException w:name="Light List Accent 2" w:uiPriority="61"/>
    <w:lsdException w:name="List Table 1 Light Accent 3" w:uiPriority="46"/>
    <w:lsdException w:name="List Table 1 Light Accent 2" w:uiPriority="46"/>
    <w:lsdException w:name="Table 3D effects 1" w:semiHidden="1" w:unhideWhenUsed="1"/>
    <w:lsdException w:name="Light Shading Accent 4" w:uiPriority="60"/>
    <w:lsdException w:name="Medium Grid 1 Accent 1" w:uiPriority="67"/>
    <w:lsdException w:name="List Number 2" w:semiHidden="1" w:unhideWhenUsed="1"/>
    <w:lsdException w:name="Table Colorful 3" w:semiHidden="1" w:unhideWhenUsed="1"/>
    <w:lsdException w:name="Colorful Grid Accent 6" w:uiPriority="73"/>
    <w:lsdException w:name="Grid Table 4 Accent 4" w:uiPriority="49"/>
    <w:lsdException w:name="No List" w:semiHidden="1" w:unhideWhenUsed="1"/>
    <w:lsdException w:name="Medium Grid 2 Accent 3" w:uiPriority="68"/>
    <w:lsdException w:name="List Table 1 Light Accent 1" w:uiPriority="46"/>
    <w:lsdException w:name="Medium Grid 3 Accent 2" w:uiPriority="69"/>
    <w:lsdException w:name="List Table 6 Colorful Accent 4" w:uiPriority="51"/>
    <w:lsdException w:name="index 4" w:semiHidden="1" w:unhideWhenUsed="1"/>
    <w:lsdException w:name="Dark List Accent 1" w:uiPriority="70"/>
    <w:lsdException w:name="List Table 7 Colorful" w:uiPriority="52"/>
    <w:lsdException w:name="Table Classic 3" w:semiHidden="1" w:unhideWhenUsed="1"/>
    <w:lsdException w:name="Normal (Web)" w:semiHidden="1" w:unhideWhenUsed="1"/>
    <w:lsdException w:name="Smart Link" w:semiHidden="1" w:unhideWhenUsed="1"/>
    <w:lsdException w:name="Table List 7" w:semiHidden="1" w:unhideWhenUsed="1"/>
    <w:lsdException w:name="Medium List 1 Accent 5" w:uiPriority="65"/>
    <w:lsdException w:name="Table List 2" w:semiHidden="1" w:unhideWhenUsed="1"/>
    <w:lsdException w:name="Light List Accent 1" w:uiPriority="61"/>
    <w:lsdException w:name="Subtitle" w:uiPriority="11" w:qFormat="1"/>
    <w:lsdException w:name="Medium Grid 3 Accent 6" w:uiPriority="69"/>
    <w:lsdException w:name="List Continue 3" w:semiHidden="1" w:unhideWhenUsed="1"/>
    <w:lsdException w:name="Light Shading Accent 2" w:uiPriority="60"/>
    <w:lsdException w:name="HTML Preformatted" w:semiHidden="1" w:unhideWhenUsed="1"/>
    <w:lsdException w:name="Colorful Grid Accent 4" w:uiPriority="73"/>
    <w:lsdException w:name="Grid Table 6 Colorful Accent 4" w:uiPriority="51"/>
    <w:lsdException w:name="List Table 5 Dark Accent 1" w:uiPriority="50"/>
    <w:lsdException w:name="Table Columns 1" w:semiHidden="1" w:unhideWhenUsed="1"/>
    <w:lsdException w:name="Table Elegant" w:semiHidden="1" w:unhideWhenUsed="1"/>
    <w:lsdException w:name="Colorful Shading Accent 4" w:uiPriority="71"/>
    <w:lsdException w:name="Colorful Grid Accent 1" w:uiPriority="73"/>
    <w:lsdException w:name="Plain Table 4" w:uiPriority="44"/>
    <w:lsdException w:name="Grid Table 4 Accent 1" w:uiPriority="49"/>
    <w:lsdException w:name="List Table 3 Accent 2" w:uiPriority="48"/>
    <w:lsdException w:name="Table Classic 4" w:semiHidden="1" w:unhideWhenUsed="1"/>
    <w:lsdException w:name="List Table 5 Dark Accent 2" w:uiPriority="50"/>
    <w:lsdException w:name="List Table 6 Colorful Accent 1" w:uiPriority="51"/>
    <w:lsdException w:name="Dark List Accent 4" w:uiPriority="70"/>
    <w:lsdException w:name="Colorful List Accent 2" w:uiPriority="72"/>
    <w:lsdException w:name="List Table 2 Accent 1" w:uiPriority="47"/>
    <w:lsdException w:name="List Table 3 Accent 5" w:uiPriority="48"/>
    <w:lsdException w:name="Grid Table 5 Dark Accent 4" w:uiPriority="50"/>
    <w:lsdException w:name="Body Text 2" w:semiHidden="1" w:unhideWhenUsed="1"/>
    <w:lsdException w:name="Emphasis" w:uiPriority="20" w:qFormat="1"/>
    <w:lsdException w:name="Grid Table 6 Colorful Accent 3" w:uiPriority="51"/>
    <w:lsdException w:name="Table Grid 6" w:semiHidden="1" w:unhideWhenUsed="1"/>
    <w:lsdException w:name="Message Header" w:semiHidden="1" w:unhideWhenUsed="1"/>
    <w:lsdException w:name="Table Subtle 1" w:semiHidden="1" w:unhideWhenUsed="1"/>
    <w:lsdException w:name="Table Classic 1" w:semiHidden="1" w:unhideWhenUsed="1"/>
    <w:lsdException w:name="Subtle Emphasis" w:uiPriority="19" w:qFormat="1"/>
    <w:lsdException w:name="List Table 7 Colorful Accent 1" w:uiPriority="52"/>
    <w:lsdException w:name="List Table 6 Colorful" w:uiPriority="51"/>
    <w:lsdException w:name="List Bullet 5" w:semiHidden="1" w:unhideWhenUsed="1"/>
    <w:lsdException w:name="Medium Grid 3 Accent 1" w:uiPriority="69"/>
    <w:lsdException w:name="List Table 7 Colorful Accent 3" w:uiPriority="52"/>
    <w:lsdException w:name="List Table 1 Light" w:uiPriority="46"/>
    <w:lsdException w:name="annotation subject" w:semiHidden="1" w:unhideWhenUsed="1"/>
    <w:lsdException w:name="Light Shading" w:uiPriority="60"/>
    <w:lsdException w:name="endnote text" w:semiHidden="1" w:unhideWhenUsed="1"/>
    <w:lsdException w:name="List Table 2 Accent 4" w:uiPriority="47"/>
    <w:lsdException w:name="Table Grid 2" w:semiHidden="1" w:unhideWhenUsed="1"/>
    <w:lsdException w:name="toc 7" w:uiPriority="39" w:semiHidden="1" w:unhideWhenUsed="1"/>
    <w:lsdException w:name="List 4" w:semiHidden="1" w:unhideWhenUsed="1"/>
    <w:lsdException w:name="Plain Table 1" w:uiPriority="41"/>
    <w:lsdException w:name="Light Grid" w:uiPriority="62"/>
    <w:lsdException w:name="Table Contemporary" w:semiHidden="1" w:unhideWhenUsed="1"/>
    <w:lsdException w:name="Grid Table 7 Colorful Accent 6" w:uiPriority="52"/>
    <w:lsdException w:name="Grid Table 3" w:uiPriority="48"/>
    <w:lsdException w:name="Table Grid 1" w:semiHidden="1" w:unhideWhenUsed="1"/>
    <w:lsdException w:name="Intense Reference" w:uiPriority="32" w:qFormat="1"/>
    <w:lsdException w:name="List Continue" w:semiHidden="1" w:unhideWhenUsed="1"/>
    <w:lsdException w:name="Table Web 1" w:semiHidden="1" w:unhideWhenUsed="1"/>
    <w:lsdException w:name="List Bullet 2" w:semiHidden="1" w:unhideWhenUsed="1"/>
    <w:lsdException w:name="Dark List Accent 2" w:uiPriority="70"/>
    <w:lsdException w:name="List Table 4" w:uiPriority="49"/>
    <w:lsdException w:name="Grid Table 6 Colorful Accent 2" w:uiPriority="51"/>
    <w:lsdException w:name="Colorful List Accent 6" w:uiPriority="72"/>
    <w:lsdException w:name="Table Grid 3" w:semiHidden="1" w:unhideWhenUsed="1"/>
    <w:lsdException w:name="line number" w:semiHidden="1" w:unhideWhenUsed="1"/>
    <w:lsdException w:name="Plain Table 2" w:uiPriority="42"/>
    <w:lsdException w:name="Table 3D effects 3" w:semiHidden="1" w:unhideWhenUsed="1"/>
    <w:lsdException w:name="footnote reference" w:semiHidden="1" w:unhideWhenUsed="1"/>
    <w:lsdException w:name="Medium Grid 2" w:uiPriority="68"/>
    <w:lsdException w:name="Hyperlink" w:semiHidden="1" w:unhideWhenUsed="1"/>
    <w:lsdException w:name="Grid Table 2 Accent 5" w:uiPriority="47"/>
    <w:lsdException w:name="HTML Typewriter" w:semiHidden="1" w:unhideWhenUsed="1"/>
    <w:lsdException w:name="Subtle Reference" w:uiPriority="31" w:qFormat="1"/>
    <w:lsdException w:name="List Table 6 Colorful Accent 3" w:uiPriority="51"/>
    <w:lsdException w:name="Grid Table 4 Accent 3" w:uiPriority="49"/>
    <w:lsdException w:name="Grid Table 7 Colorful" w:uiPriority="52"/>
    <w:lsdException w:name="Table Grid 8" w:semiHidden="1" w:unhideWhenUsed="1"/>
    <w:lsdException w:name="Colorful Grid Accent 5" w:uiPriority="73"/>
    <w:lsdException w:name="List" w:semiHidden="1" w:unhideWhenUsed="1"/>
    <w:lsdException w:name="Medium Grid 2 Accent 2" w:uiPriority="68"/>
    <w:lsdException w:name="index heading" w:semiHidden="1" w:unhideWhenUsed="1"/>
    <w:lsdException w:name="Light Shading Accent 6" w:uiPriority="60"/>
    <w:lsdException w:name="Colorful Shading" w:uiPriority="71"/>
    <w:lsdException w:name="List Table 3 Accent 4" w:uiPriority="48"/>
    <w:lsdException w:name="List Table 2 Accent 2" w:uiPriority="47"/>
    <w:lsdException w:name="Light Grid Accent 3" w:uiPriority="62"/>
    <w:lsdException w:name="Grid Table 3 Accent 5" w:uiPriority="48"/>
    <w:lsdException w:name="Signature" w:semiHidden="1" w:unhideWhenUsed="1"/>
    <w:lsdException w:name="Intense Quote" w:uiPriority="30" w:qFormat="1"/>
    <w:lsdException w:name="Plain Text" w:semiHidden="1" w:unhideWhenUsed="1"/>
    <w:lsdException w:name="heading 5" w:uiPriority="9" w:semiHidden="1" w:unhideWhenUsed="1" w:qFormat="1"/>
    <w:lsdException w:name="Colorful List Accent 4" w:uiPriority="72"/>
    <w:lsdException w:name="Grid Table 6 Colorful Accent 6" w:uiPriority="51"/>
    <w:lsdException w:name="envelope address" w:semiHidden="1" w:unhideWhenUsed="1"/>
    <w:lsdException w:name="Default Paragraph Font" w:uiPriority="1" w:semiHidden="1" w:unhideWhenUsed="1"/>
    <w:lsdException w:name="Bibliography" w:uiPriority="37" w:semiHidden="1" w:unhideWhenUsed="1"/>
    <w:lsdException w:name="Grid Table 5 Dark" w:uiPriority="50"/>
    <w:lsdException w:name="List 3" w:semiHidden="1" w:unhideWhenUsed="1"/>
    <w:lsdException w:name="Medium Shading 2 Accent 1" w:uiPriority="64"/>
    <w:lsdException w:name="heading 4" w:uiPriority="9" w:semiHidden="1" w:unhideWhenUsed="1" w:qFormat="1"/>
    <w:lsdException w:name="Grid Table 6 Colorful Accent 1" w:uiPriority="51"/>
    <w:lsdException w:name="Body Text Indent 2" w:semiHidden="1" w:unhideWhenUsed="1"/>
    <w:lsdException w:name="Grid Table 5 Dark Accent 1" w:uiPriority="50"/>
    <w:lsdException w:name="Medium List 1 Accent 1" w:uiPriority="65"/>
    <w:lsdException w:name="Block Text" w:semiHidden="1" w:unhideWhenUsed="1"/>
    <w:lsdException w:name="List Table 7 Colorful Accent 6" w:uiPriority="52"/>
    <w:lsdException w:name="Book Title" w:uiPriority="33" w:qFormat="1"/>
    <w:lsdException w:name="Grid Table 7 Colorful Accent 1" w:uiPriority="52"/>
    <w:lsdException w:name="heading 1" w:uiPriority="9" w:qFormat="1"/>
    <w:lsdException w:name="Closing" w:semiHidden="1" w:unhideWhenUsed="1"/>
    <w:lsdException w:name="Medium Grid 1 Accent 3" w:uiPriority="67"/>
    <w:lsdException w:name="List Table 4 Accent 2" w:uiPriority="49"/>
    <w:lsdException w:name="E-mail Signature" w:semiHidden="1" w:unhideWhenUsed="1"/>
    <w:lsdException w:name="Medium Shading 2 Accent 2" w:uiPriority="64"/>
    <w:lsdException w:name="Light List Accent 3" w:uiPriority="61"/>
    <w:lsdException w:name="Table Web 3" w:semiHidden="1" w:unhideWhenUsed="1"/>
    <w:lsdException w:name="Colorful List" w:uiPriority="72"/>
    <w:lsdException w:name="Table Subtle 2" w:semiHidden="1" w:unhideWhenUsed="1"/>
    <w:lsdException w:name="List Number 3" w:semiHidden="1" w:unhideWhenUsed="1"/>
    <w:lsdException w:name="Light Grid Accent 1" w:uiPriority="62"/>
    <w:lsdException w:name="List Bullet 4" w:semiHidden="1" w:unhideWhenUsed="1"/>
    <w:lsdException w:name="Table Columns 5" w:semiHidden="1" w:unhideWhenUsed="1"/>
    <w:lsdException w:name="Medium Shading 2 Accent 3" w:uiPriority="64"/>
    <w:lsdException w:name="Dark List Accent 6" w:uiPriority="70"/>
    <w:lsdException w:name="List 5" w:semiHidden="1" w:unhideWhenUsed="1"/>
    <w:lsdException w:name="Salutation" w:semiHidden="1" w:unhideWhenUsed="1"/>
    <w:lsdException w:name="Table List 4" w:semiHidden="1" w:unhideWhenUsed="1"/>
    <w:lsdException w:name="Medium List 2 Accent 5" w:uiPriority="66"/>
    <w:lsdException w:name="Colorful Grid Accent 2" w:uiPriority="73"/>
    <w:lsdException w:name="Medium List 1 Accent 2" w:uiPriority="65"/>
    <w:lsdException w:name="Table Simple 3" w:semiHidden="1" w:unhideWhenUsed="1"/>
    <w:lsdException w:name="Light List Accent 6" w:uiPriority="61"/>
    <w:lsdException w:name="Table 3D effects 2" w:semiHidden="1" w:unhideWhenUsed="1"/>
    <w:lsdException w:name="Medium Shading 1 Accent 2" w:uiPriority="63"/>
    <w:lsdException w:name="List Number 5" w:semiHidden="1" w:unhideWhenUsed="1"/>
    <w:lsdException w:name="Medium Grid 1 Accent 4" w:uiPriority="67"/>
    <w:lsdException w:name="index 7" w:semiHidden="1" w:unhideWhenUsed="1"/>
    <w:lsdException w:name="Dark List" w:uiPriority="70"/>
    <w:lsdException w:name="Light Shading Accent 5" w:uiPriority="60"/>
    <w:lsdException w:name="Medium Shading 1 Accent 3" w:uiPriority="63"/>
    <w:lsdException w:name="Grid Table 6 Colorful" w:uiPriority="51"/>
    <w:lsdException w:name="toc 6" w:uiPriority="39" w:semiHidden="1" w:unhideWhenUsed="1"/>
    <w:lsdException w:name="Table Colorful 2" w:semiHidden="1" w:unhideWhenUsed="1"/>
    <w:lsdException w:name="Medium List 1 Accent 4" w:uiPriority="65"/>
    <w:lsdException w:name="HTML Sample" w:semiHidden="1" w:unhideWhenUsed="1"/>
    <w:lsdException w:name="Medium Shading 1 Accent 1" w:uiPriority="63"/>
    <w:lsdException w:name="footer" w:semiHidden="1" w:unhideWhenUsed="1"/>
    <w:lsdException w:name="toc 5" w:uiPriority="39" w:semiHidden="1" w:unhideWhenUsed="1"/>
    <w:lsdException w:name="Light Grid Accent 6" w:uiPriority="62"/>
    <w:lsdException w:name="heading 8" w:uiPriority="9" w:semiHidden="1" w:unhideWhenUsed="1" w:qFormat="1"/>
    <w:lsdException w:name="Medium List 1" w:uiPriority="65"/>
    <w:lsdException w:name="Medium Grid 1 Accent 5" w:uiPriority="67"/>
    <w:lsdException w:name="Colorful Grid" w:uiPriority="73"/>
    <w:lsdException w:name="HTML Address" w:semiHidden="1" w:unhideWhenUsed="1"/>
    <w:lsdException w:name="Plain Table 5" w:uiPriority="45"/>
    <w:lsdException w:name="Dark List Accent 3" w:uiPriority="70"/>
    <w:lsdException w:name="List Table 5 Dark Accent 5" w:uiPriority="50"/>
    <w:lsdException w:name="Table Grid 4" w:semiHidden="1" w:unhideWhenUsed="1"/>
    <w:lsdException w:name="List Table 5 Dark Accent 3" w:uiPriority="50"/>
    <w:lsdException w:name="HTML Cite" w:semiHidden="1" w:unhideWhenUsed="1"/>
    <w:lsdException w:name="Medium List 2" w:uiPriority="66"/>
    <w:lsdException w:name="Outline List 1" w:semiHidden="1" w:unhideWhenUsed="1"/>
    <w:lsdException w:name="Medium Shading 2 Accent 5" w:uiPriority="64"/>
    <w:lsdException w:name="heading 6" w:uiPriority="9" w:semiHidden="1" w:unhideWhenUsed="1" w:qFormat="1"/>
    <w:lsdException w:name="Grid Table 7 Colorful Accent 4" w:uiPriority="52"/>
    <w:lsdException w:name="Table Professional" w:semiHidden="1" w:unhideWhenUsed="1"/>
    <w:lsdException w:name="Note Heading" w:semiHidden="1" w:unhideWhenUsed="1"/>
    <w:lsdException w:name="List Table 7 Colorful Accent 5" w:uiPriority="52"/>
    <w:lsdException w:name="Grid Table 3 Accent 4" w:uiPriority="48"/>
    <w:lsdException w:name="toc 4" w:uiPriority="39" w:semiHidden="1" w:unhideWhenUsed="1"/>
    <w:lsdException w:name="Medium Shading 2 Accent 4" w:uiPriority="64"/>
    <w:lsdException w:name="Medium Grid 1 Accent 6" w:uiPriority="67"/>
    <w:lsdException w:name="Colorful Shading Accent 2" w:uiPriority="71"/>
    <w:lsdException w:name="Smart Hyperlink" w:semiHidden="1" w:unhideWhenUsed="1"/>
    <w:lsdException w:name="List Table 5 Dark Accent 6" w:uiPriority="50"/>
    <w:lsdException w:name="Colorful List Accent 5" w:uiPriority="72"/>
    <w:lsdException w:name="Strong" w:uiPriority="22" w:qFormat="1"/>
    <w:lsdException w:name="Medium List 1 Accent 3" w:uiPriority="65"/>
    <w:lsdException w:name="List Bullet 3" w:semiHidden="1" w:unhideWhenUsed="1"/>
    <w:lsdException w:name="Grid Table 6 Colorful Accent 5" w:uiPriority="51"/>
    <w:lsdException w:name="HTML Top of Form" w:semiHidden="1" w:unhideWhenUsed="1"/>
    <w:lsdException w:name="Grid Table 1 Light Accent 2" w:uiPriority="46"/>
    <w:lsdException w:name="Normal Indent" w:semiHidden="1" w:unhideWhenUsed="1"/>
    <w:lsdException w:name="heading 2" w:uiPriority="9" w:semiHidden="1" w:unhideWhenUsed="1" w:qFormat="1"/>
    <w:lsdException w:name="List Table 2 Accent 3" w:uiPriority="47"/>
    <w:lsdException w:name="Quote" w:uiPriority="29" w:qFormat="1"/>
    <w:lsdException w:name="Medium Shading 1 Accent 5" w:uiPriority="63"/>
    <w:lsdException w:name="List Continue 2" w:semiHidden="1" w:unhideWhenUsed="1"/>
    <w:lsdException w:name="Light Grid Accent 2" w:uiPriority="62"/>
    <w:lsdException w:name="toa heading" w:semiHidden="1" w:unhideWhenUsed="1"/>
    <w:lsdException w:name="List Table 4 Accent 4" w:uiPriority="49"/>
    <w:lsdException w:name="List Table 5 Dark Accent 4" w:uiPriority="50"/>
    <w:lsdException w:name="Medium Shading 2 Accent 6" w:uiPriority="64"/>
    <w:lsdException w:name="List Table 5 Dark" w:uiPriority="50"/>
    <w:lsdException w:name="Light List Accent 4" w:uiPriority="61"/>
    <w:lsdException w:name="caption" w:uiPriority="35" w:semiHidden="1" w:unhideWhenUsed="1" w:qFormat="1"/>
    <w:lsdException w:name="HTML Code" w:semiHidden="1" w:unhideWhenUsed="1"/>
    <w:lsdException w:name="Colorful Shading Accent 1" w:uiPriority="71"/>
    <w:lsdException w:name="Grid Table 3 Accent 3" w:uiPriority="48"/>
    <w:lsdException w:name="index 2" w:semiHidden="1" w:unhideWhenUsed="1"/>
    <w:lsdException w:name="Light List" w:uiPriority="61"/>
    <w:lsdException w:name="Table Theme" w:semiHidden="1" w:unhideWhenUsed="1"/>
    <w:lsdException w:name="Grid Table 4 Accent 6" w:uiPriority="49"/>
    <w:lsdException w:name="Medium List 2 Accent 2" w:uiPriority="66"/>
    <w:lsdException w:name="heading 3" w:uiPriority="9" w:semiHidden="1" w:unhideWhenUsed="1" w:qFormat="1"/>
    <w:lsdException w:name="Medium Shading 1 Accent 4" w:uiPriority="63"/>
    <w:lsdException w:name="Grid Table 7 Colorful Accent 5" w:uiPriority="52"/>
    <w:lsdException w:name="Grid Table 4" w:uiPriority="49"/>
    <w:lsdException w:name="FollowedHyperlink" w:semiHidden="1" w:unhideWhenUsed="1"/>
    <w:lsdException w:name="Table List 8" w:semiHidden="1" w:unhideWhenUsed="1"/>
    <w:lsdException w:name="toc 9" w:uiPriority="39" w:semiHidden="1" w:unhideWhenUsed="1"/>
    <w:lsdException w:name="index 8" w:semiHidden="1" w:unhideWhenUsed="1"/>
    <w:lsdException w:name="Light Shading Accent 3" w:uiPriority="60"/>
    <w:lsdException w:name="annotation reference" w:semiHidden="1" w:unhideWhenUsed="1"/>
    <w:lsdException w:name="annotation text" w:semiHidden="1" w:unhideWhenUsed="1"/>
    <w:lsdException w:name="List Continue 5" w:semiHidden="1" w:unhideWhenUsed="1"/>
    <w:lsdException w:name="Date" w:semiHidden="1" w:unhideWhenUsed="1"/>
    <w:lsdException w:name="Grid Table 4 Accent 2" w:uiPriority="49"/>
    <w:lsdException w:name="Table Simple 2" w:semiHidden="1" w:unhideWhenUsed="1"/>
    <w:lsdException w:name="List Table 1 Light Accent 6" w:uiPriority="46"/>
    <w:lsdException w:name="Table Colorful 1" w:semiHidden="1" w:unhideWhenUsed="1"/>
    <w:lsdException w:name="List Table 2 Accent 6" w:uiPriority="47"/>
    <w:lsdException w:name="List Table 3" w:uiPriority="48"/>
    <w:lsdException w:name="Medium List 2 Accent 6" w:uiPriority="66"/>
    <w:lsdException w:name="heading 7" w:uiPriority="9" w:semiHidden="1" w:unhideWhenUsed="1" w:qFormat="1"/>
    <w:lsdException w:name="Grid Table 2 Accent 2" w:uiPriority="47"/>
    <w:lsdException w:name="TOC Heading" w:uiPriority="39" w:semiHidden="1" w:unhideWhenUsed="1" w:qFormat="1"/>
    <w:lsdException w:name="List Continue 4" w:semiHidden="1" w:unhideWhenUsed="1"/>
    <w:lsdException w:name="Table List 5" w:semiHidden="1" w:unhideWhenUsed="1"/>
    <w:lsdException w:name="table of figures" w:semiHidden="1" w:unhideWhenUsed="1"/>
    <w:lsdException w:name="Medium Grid 2 Accent 4" w:uiPriority="68"/>
    <w:lsdException w:name="Table Columns 3" w:semiHidden="1" w:unhideWhenUsed="1"/>
    <w:lsdException w:name="Placeholder Text" w:semiHidden="1"/>
    <w:lsdException w:name="Grid Table 1 Light Accent 1" w:uiPriority="46"/>
    <w:lsdException w:name="macro" w:semiHidden="1" w:unhideWhenUsed="1"/>
    <w:lsdException w:name="Colorful Shading Accent 3" w:uiPriority="71"/>
    <w:lsdException w:name="toc 8" w:uiPriority="39" w:semiHidden="1" w:unhideWhenUsed="1"/>
    <w:lsdException w:name="Grid Table 3 Accent 2" w:uiPriority="48"/>
    <w:lsdException w:name="Dark List Accent 5" w:uiPriority="70"/>
    <w:lsdException w:name="List Number 4" w:semiHidden="1" w:unhideWhenUsed="1"/>
    <w:lsdException w:name="List Table 4 Accent 6" w:uiPriority="49"/>
    <w:lsdException w:name="List Number" w:semiHidden="1" w:unhideWhenUsed="1"/>
    <w:lsdException w:name="index 5" w:semiHidden="1" w:unhideWhenUsed="1"/>
    <w:lsdException w:name="List Table 3 Accent 3" w:uiPriority="48"/>
    <w:lsdException w:name="Table List 6" w:semiHidden="1" w:unhideWhenUsed="1"/>
    <w:lsdException w:name="Balloon Text" w:semiHidden="1" w:unhideWhenUsed="1"/>
    <w:lsdException w:name="Revision" w:semiHidden="1"/>
    <w:lsdException w:name="Grid Table 2 Accent 6" w:uiPriority="47"/>
    <w:lsdException w:name="Medium List 2 Accent 4" w:uiPriority="66"/>
    <w:lsdException w:name="Grid Table 3 Accent 6" w:uiPriority="48"/>
    <w:lsdException w:name="Table Columns 2" w:semiHidden="1" w:unhideWhenUsed="1"/>
    <w:lsdException w:name="Medium Grid 3 Accent 4" w:uiPriority="69"/>
    <w:lsdException w:name="No Spacing" w:uiPriority="1" w:qFormat="1"/>
    <w:lsdException w:name="List Table 6 Colorful Accent 2" w:uiPriority="51"/>
    <w:lsdException w:name="index 6" w:semiHidden="1" w:unhideWhenUsed="1"/>
    <w:lsdException w:name="table of authorities" w:semiHidden="1" w:unhideWhenUsed="1"/>
    <w:lsdException w:name="List Table 2 Accent 5" w:uiPriority="47"/>
    <w:lsdException w:name="Document Map" w:semiHidden="1" w:unhideWhenUsed="1"/>
    <w:lsdException w:name="HTML Variable" w:semiHidden="1" w:unhideWhenUsed="1"/>
    <w:lsdException w:name="endnote reference" w:semiHidden="1" w:unhideWhenUsed="1"/>
    <w:lsdException w:name="Grid Table 2 Accent 1" w:uiPriority="47"/>
    <w:lsdException w:name="Medium List 2 Accent 1" w:uiPriority="66"/>
    <w:lsdException w:name="List Table 4 Accent 3" w:uiPriority="49"/>
    <w:lsdException w:name="footnote text" w:semiHidden="1" w:unhideWhenUsed="1"/>
    <w:lsdException w:name="Table Classic 2" w:semiHidden="1" w:unhideWhenUsed="1"/>
    <w:lsdException w:name="Table Grid 7" w:semiHidden="1" w:unhideWhenUsed="1"/>
    <w:lsdException w:name="Light Grid Accent 4" w:uiPriority="62"/>
    <w:lsdException w:name="List Table 2" w:uiPriority="47"/>
    <w:lsdException w:name="Medium Grid 2 Accent 5" w:uiPriority="68"/>
    <w:lsdException w:name="List Paragraph" w:uiPriority="34" w:qFormat="1"/>
    <w:lsdException w:name="Plain Table 3" w:uiPriority="43"/>
    <w:lsdException w:name="List Table 4 Accent 5" w:uiPriority="49"/>
    <w:lsdException w:name="Intense Emphasis" w:uiPriority="21" w:qFormat="1"/>
    <w:lsdException w:name="Mention" w:semiHidden="1" w:unhideWhenUsed="1"/>
    <w:lsdException w:name="Body Text 3" w:semiHidden="1" w:unhideWhenUsed="1"/>
    <w:lsdException w:name="Table Web 2" w:semiHidden="1" w:unhideWhenUsed="1"/>
    <w:lsdException w:name="Colorful Shading Accent 6" w:uiPriority="71"/>
    <w:lsdException w:name="Medium Grid 2 Accent 6" w:uiPriority="68"/>
    <w:lsdException w:name="Colorful Shading Accent 5" w:uiPriority="71"/>
    <w:lsdException w:name="Grid Table Light" w:uiPriority="40"/>
    <w:lsdException w:name="Table Columns 4" w:semiHidden="1" w:unhideWhenUsed="1"/>
    <w:lsdException w:name="List Table 1 Light Accent 5" w:uiPriority="46"/>
    <w:lsdException w:name="index 3" w:semiHidden="1" w:unhideWhenUsed="1"/>
    <w:lsdException w:name="Normal" w:uiPriority="0" w:qFormat="1"/>
    <w:lsdException w:name="Colorful Grid Accent 3" w:uiPriority="73"/>
  </w:latentStyles>
  <w:style w:type="paragraph" w:styleId="000007">
    <w:name w:val="footer"/>
    <w:basedOn w:val="000001"/>
    <w:link w:val="000008"/>
    <w:uiPriority w:val="99"/>
    <w:unhideWhenUsed w:val="1"/>
    <w:rsid w:val="00E67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000002" w:default="1">
    <w:name w:val="Default Paragraph Font"/>
    <w:uiPriority w:val="1"/>
    <w:semiHidden w:val="1"/>
    <w:unhideWhenUsed w:val="1"/>
  </w:style>
  <w:style w:type="paragraph" w:styleId="000005">
    <w:name w:val="header"/>
    <w:basedOn w:val="000001"/>
    <w:link w:val="000006"/>
    <w:uiPriority w:val="99"/>
    <w:unhideWhenUsed w:val="1"/>
    <w:rsid w:val="00E673C5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00000d">
    <w:name w:val="Normal (Web)"/>
    <w:basedOn w:val="000001"/>
    <w:uiPriority w:val="99"/>
    <w:semiHidden w:val="1"/>
    <w:unhideWhenUsed w:val="1"/>
    <w:rsid w:val="00903E61"/>
    <w:pPr>
      <w:widowControl w:val="1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00000b">
    <w:name w:val="Hyperlink"/>
    <w:basedOn w:val="000002"/>
    <w:uiPriority w:val="99"/>
    <w:unhideWhenUsed w:val="1"/>
    <w:rsid w:val="00D35A79"/>
    <w:rPr>
      <w:color w:val="0000FF"/>
      <w:u w:val="single"/>
    </w:rPr>
  </w:style>
  <w:style w:type="table" w:styleId="00000a">
    <w:name w:val="Table Grid"/>
    <w:basedOn w:val="000003"/>
    <w:uiPriority w:val="59"/>
    <w:rsid w:val="00A7044B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000001" w:default="1">
    <w:name w:val="Normal"/>
    <w:qFormat w:val="1"/>
    <w:rsid w:val="00030D12"/>
    <w:pPr>
      <w:widowControl w:val="0"/>
      <w:jc w:val="both"/>
    </w:pPr>
  </w:style>
  <w:style w:type="numbering" w:styleId="000004" w:default="1">
    <w:name w:val="No List"/>
    <w:uiPriority w:val="99"/>
    <w:semiHidden w:val="1"/>
    <w:unhideWhenUsed w:val="1"/>
  </w:style>
  <w:style w:type="character" w:styleId="00000c">
    <w:name w:val="FollowedHyperlink"/>
    <w:basedOn w:val="000002"/>
    <w:uiPriority w:val="99"/>
    <w:semiHidden w:val="1"/>
    <w:unhideWhenUsed w:val="1"/>
    <w:rsid w:val="00D35A79"/>
    <w:rPr>
      <w:color w:val="800080" w:themeColor="followedHyperlink"/>
      <w:u w:val="single"/>
    </w:rPr>
  </w:style>
  <w:style w:type="character" w:styleId="000008" w:customStyle="1">
    <w:name w:val="页脚 字符"/>
    <w:basedOn w:val="000002"/>
    <w:link w:val="000007"/>
    <w:uiPriority w:val="99"/>
    <w:rsid w:val="00E673C5"/>
    <w:rPr>
      <w:sz w:val="18"/>
      <w:szCs w:val="18"/>
    </w:rPr>
  </w:style>
  <w:style w:type="character" w:styleId="00000e">
    <w:name w:val="Strong"/>
    <w:basedOn w:val="000002"/>
    <w:uiPriority w:val="22"/>
    <w:qFormat w:val="1"/>
    <w:rsid w:val="00903E61"/>
    <w:rPr>
      <w:b w:val="1"/>
      <w:bCs w:val="1"/>
    </w:rPr>
  </w:style>
  <w:style w:type="paragraph" w:styleId="000009">
    <w:name w:val="List Paragraph"/>
    <w:basedOn w:val="000001"/>
    <w:uiPriority w:val="34"/>
    <w:qFormat w:val="1"/>
    <w:rsid w:val="009C3894"/>
    <w:pPr>
      <w:ind w:firstLine="420" w:firstLineChars="200"/>
    </w:pPr>
  </w:style>
  <w:style w:type="table" w:styleId="000003" w:default="1">
    <w:name w:val="Normal Table"/>
    <w:uiPriority w:val="99"/>
    <w:semiHidden w:val="1"/>
    <w:unhideWhenUsed w:val="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6" w:customStyle="1">
    <w:name w:val="页眉 字符"/>
    <w:basedOn w:val="000002"/>
    <w:link w:val="000005"/>
    <w:uiPriority w:val="99"/>
    <w:rsid w:val="00E673C5"/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footer" Target="footer1.xml" /><Relationship Id="rId1" Type="http://schemas.openxmlformats.org/officeDocument/2006/relationships/settings" Target="settings.xml" /><Relationship Id="rId2" Type="http://schemas.openxmlformats.org/officeDocument/2006/relationships/footnotes" Target="footnotes.xml" /><Relationship Id="rId4" Type="http://schemas.openxmlformats.org/officeDocument/2006/relationships/fontTable" Target="fontTable.xml" /><Relationship Id="rId3" Type="http://schemas.openxmlformats.org/officeDocument/2006/relationships/endnotes" Target="endnotes.xml" /><Relationship Id="rId0" Type="http://schemas.openxmlformats.org/officeDocument/2006/relationships/styles" Target="style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2026-01-23T15:26:35Z</dcterms:created>
  <dcterms:modified xsi:type="dcterms:W3CDTF">2026-01-23T15:26:35Z</dcterms:modified>
</cp:coreProperties>
</file>